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C4106" w14:textId="77777777" w:rsidR="006C72B7" w:rsidRPr="00494385" w:rsidRDefault="006C72B7" w:rsidP="006C72B7">
      <w:pPr>
        <w:rPr>
          <w:rFonts w:ascii="Arial Narrow" w:hAnsi="Arial Narrow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6C72B7" w:rsidRPr="00494385" w14:paraId="5B81CA39" w14:textId="77777777" w:rsidTr="00425122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4F67887A" w14:textId="1F1CC93E" w:rsidR="006C72B7" w:rsidRPr="00494385" w:rsidRDefault="008F60B0" w:rsidP="00425122">
            <w:pPr>
              <w:spacing w:after="0" w:line="240" w:lineRule="auto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234E7906" wp14:editId="0BC4FCA4">
                  <wp:extent cx="790575" cy="7620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51EB8F8E" w14:textId="77777777" w:rsidR="006C72B7" w:rsidRPr="006C72B7" w:rsidRDefault="006C72B7" w:rsidP="00425122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6C72B7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EF0F41" w14:textId="77777777" w:rsidR="006C72B7" w:rsidRPr="006C72B7" w:rsidRDefault="006C72B7" w:rsidP="00425122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72291431" w14:textId="77777777" w:rsidR="006C72B7" w:rsidRPr="006C72B7" w:rsidRDefault="006C72B7" w:rsidP="00425122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6C72B7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2CF88500" w14:textId="77777777" w:rsidR="006C72B7" w:rsidRPr="00494385" w:rsidRDefault="006C72B7" w:rsidP="00425122">
            <w:pPr>
              <w:spacing w:after="0" w:line="24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5132BBD" w14:textId="77777777" w:rsidR="006C72B7" w:rsidRPr="00494385" w:rsidRDefault="006C72B7" w:rsidP="00425122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494385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494385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494385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  <w:tr w:rsidR="006C72B7" w:rsidRPr="00494385" w14:paraId="4D7DA4ED" w14:textId="77777777" w:rsidTr="00425122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1D37E15F" w14:textId="77777777" w:rsidR="006C72B7" w:rsidRPr="00494385" w:rsidRDefault="006C72B7" w:rsidP="00425122">
            <w:pPr>
              <w:spacing w:after="0" w:line="24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03CDCC3D" w14:textId="77777777" w:rsidR="006C72B7" w:rsidRPr="00494385" w:rsidRDefault="006C72B7" w:rsidP="00425122">
            <w:pPr>
              <w:spacing w:after="0" w:line="24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920E1A8" w14:textId="77777777" w:rsidR="006C72B7" w:rsidRPr="00494385" w:rsidRDefault="006C72B7" w:rsidP="00425122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494385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494385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494385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</w:tbl>
    <w:p w14:paraId="682CE918" w14:textId="77777777" w:rsidR="006C72B7" w:rsidRPr="00494385" w:rsidRDefault="006C72B7" w:rsidP="006C72B7">
      <w:pPr>
        <w:spacing w:line="276" w:lineRule="auto"/>
        <w:outlineLvl w:val="0"/>
        <w:rPr>
          <w:rFonts w:ascii="Arial Narrow" w:hAnsi="Arial Narrow"/>
          <w:b/>
          <w:bCs/>
          <w:kern w:val="36"/>
          <w:sz w:val="22"/>
          <w:szCs w:val="22"/>
          <w:lang w:val="pl-PL"/>
        </w:rPr>
      </w:pPr>
    </w:p>
    <w:p w14:paraId="1DF7251F" w14:textId="4C3B838E" w:rsidR="006C72B7" w:rsidRPr="006C72B7" w:rsidRDefault="006C72B7" w:rsidP="006C72B7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6C72B7">
        <w:rPr>
          <w:rFonts w:ascii="Arial Narrow" w:hAnsi="Arial Narrow"/>
          <w:b/>
          <w:bCs/>
          <w:kern w:val="36"/>
          <w:lang w:val="pl-PL"/>
        </w:rPr>
        <w:t>Akademska</w:t>
      </w:r>
      <w:r w:rsidRPr="006C72B7">
        <w:rPr>
          <w:rFonts w:ascii="Arial Narrow" w:hAnsi="Arial Narrow"/>
          <w:b/>
          <w:bCs/>
          <w:kern w:val="36"/>
        </w:rPr>
        <w:t xml:space="preserve"> </w:t>
      </w:r>
      <w:r w:rsidR="00127FB7">
        <w:rPr>
          <w:rFonts w:ascii="Arial Narrow" w:hAnsi="Arial Narrow"/>
          <w:b/>
          <w:bCs/>
          <w:kern w:val="36"/>
          <w:lang w:val="pl-PL"/>
        </w:rPr>
        <w:t>godina: 2025./2026</w:t>
      </w:r>
      <w:r w:rsidRPr="006C72B7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6C72B7" w:rsidRPr="00494385" w14:paraId="6A3A1E17" w14:textId="77777777" w:rsidTr="00425122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E337" w14:textId="77777777" w:rsidR="006C72B7" w:rsidRPr="006C72B7" w:rsidRDefault="006C72B7" w:rsidP="00425122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6C72B7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9584" w14:textId="77777777" w:rsidR="00127FB7" w:rsidRDefault="006C72B7" w:rsidP="00425122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6C72B7">
              <w:rPr>
                <w:rFonts w:ascii="Arial Narrow" w:hAnsi="Arial Narrow"/>
                <w:b/>
              </w:rPr>
              <w:t xml:space="preserve">Stručni </w:t>
            </w:r>
            <w:r w:rsidR="00BF5F07">
              <w:rPr>
                <w:rFonts w:ascii="Arial Narrow" w:hAnsi="Arial Narrow"/>
                <w:b/>
              </w:rPr>
              <w:t>prijediplomski</w:t>
            </w:r>
            <w:r w:rsidRPr="006C72B7">
              <w:rPr>
                <w:rFonts w:ascii="Arial Narrow" w:hAnsi="Arial Narrow"/>
                <w:b/>
              </w:rPr>
              <w:t xml:space="preserve"> studij </w:t>
            </w:r>
            <w:r w:rsidR="00593A5E">
              <w:rPr>
                <w:rFonts w:ascii="Arial Narrow" w:hAnsi="Arial Narrow"/>
                <w:b/>
                <w:i/>
              </w:rPr>
              <w:t>Poljoprivreda,</w:t>
            </w:r>
          </w:p>
          <w:p w14:paraId="1FB47D5D" w14:textId="2232AB8A" w:rsidR="006C72B7" w:rsidRPr="006C72B7" w:rsidRDefault="00593A5E" w:rsidP="00425122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 </w:t>
            </w:r>
            <w:r w:rsidR="006B0C99" w:rsidRPr="006B0C99">
              <w:rPr>
                <w:rFonts w:ascii="Arial Narrow" w:hAnsi="Arial Narrow"/>
                <w:b/>
                <w:i/>
              </w:rPr>
              <w:t>Menadžment u poljoprivredi</w:t>
            </w:r>
          </w:p>
        </w:tc>
      </w:tr>
      <w:tr w:rsidR="006C72B7" w:rsidRPr="00494385" w14:paraId="130F612C" w14:textId="77777777" w:rsidTr="00425122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593B" w14:textId="77777777" w:rsidR="006C72B7" w:rsidRPr="006C72B7" w:rsidRDefault="006C72B7" w:rsidP="00425122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6C72B7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1676" w14:textId="05E5E747" w:rsidR="006C72B7" w:rsidRPr="006C72B7" w:rsidRDefault="00AD38C4" w:rsidP="00BC6014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/>
                <w:b/>
                <w:bCs/>
                <w:spacing w:val="-2"/>
              </w:rPr>
              <w:t xml:space="preserve">ZAVRŠNA </w:t>
            </w:r>
            <w:r w:rsidR="00BC6014" w:rsidRPr="006C72B7">
              <w:rPr>
                <w:rFonts w:ascii="Arial Narrow" w:eastAsia="Arial Narrow" w:hAnsi="Arial Narrow"/>
                <w:b/>
                <w:bCs/>
                <w:spacing w:val="-2"/>
              </w:rPr>
              <w:t>STRUČNA PRAKSA</w:t>
            </w:r>
          </w:p>
        </w:tc>
      </w:tr>
      <w:tr w:rsidR="006C72B7" w:rsidRPr="00494385" w14:paraId="3D908651" w14:textId="77777777" w:rsidTr="00425122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8038" w14:textId="77777777" w:rsidR="006C72B7" w:rsidRPr="006C72B7" w:rsidRDefault="006C72B7" w:rsidP="00425122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6C72B7">
              <w:rPr>
                <w:rFonts w:ascii="Arial Narrow" w:hAnsi="Arial Narrow"/>
                <w:b/>
              </w:rPr>
              <w:t xml:space="preserve">Šifra: </w:t>
            </w:r>
            <w:r w:rsidRPr="006C72B7">
              <w:rPr>
                <w:rFonts w:ascii="Arial Narrow" w:hAnsi="Arial Narrow"/>
              </w:rPr>
              <w:t>154475</w:t>
            </w:r>
          </w:p>
          <w:p w14:paraId="7DB6B6C3" w14:textId="77777777" w:rsidR="006C72B7" w:rsidRPr="006C72B7" w:rsidRDefault="006C72B7" w:rsidP="00425122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6C72B7">
              <w:rPr>
                <w:rFonts w:ascii="Arial Narrow" w:hAnsi="Arial Narrow"/>
                <w:b/>
              </w:rPr>
              <w:t>Status</w:t>
            </w:r>
            <w:r w:rsidRPr="006C72B7">
              <w:rPr>
                <w:rFonts w:ascii="Arial Narrow" w:hAnsi="Arial Narrow"/>
                <w:bCs/>
              </w:rPr>
              <w:t>: 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4F8C" w14:textId="1F66A44B" w:rsidR="006C72B7" w:rsidRPr="006C72B7" w:rsidRDefault="006C72B7" w:rsidP="0042512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C72B7">
              <w:rPr>
                <w:rFonts w:ascii="Arial Narrow" w:hAnsi="Arial Narrow"/>
                <w:b/>
                <w:bCs/>
              </w:rPr>
              <w:t>Semestar:</w:t>
            </w:r>
            <w:r w:rsidRPr="006C72B7">
              <w:rPr>
                <w:rFonts w:ascii="Arial Narrow" w:hAnsi="Arial Narrow"/>
              </w:rPr>
              <w:t xml:space="preserve"> </w:t>
            </w:r>
            <w:r w:rsidRPr="006C72B7">
              <w:rPr>
                <w:rFonts w:ascii="Arial Narrow" w:hAnsi="Arial Narrow"/>
                <w:b/>
              </w:rPr>
              <w:t>V</w:t>
            </w:r>
            <w:r w:rsidR="00BF5F07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9FAE" w14:textId="4F505EE1" w:rsidR="006C72B7" w:rsidRPr="006C72B7" w:rsidRDefault="006C72B7" w:rsidP="00425122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 w:rsidRPr="006C72B7">
              <w:rPr>
                <w:rFonts w:ascii="Arial Narrow" w:hAnsi="Arial Narrow"/>
                <w:b/>
                <w:bCs/>
              </w:rPr>
              <w:t>ECTS</w:t>
            </w:r>
            <w:proofErr w:type="spellEnd"/>
            <w:r w:rsidRPr="006C72B7">
              <w:rPr>
                <w:rFonts w:ascii="Arial Narrow" w:hAnsi="Arial Narrow"/>
                <w:b/>
                <w:bCs/>
              </w:rPr>
              <w:t xml:space="preserve"> bodovi: </w:t>
            </w:r>
            <w:r w:rsidR="00BF5F07">
              <w:rPr>
                <w:rFonts w:ascii="Arial Narrow" w:hAnsi="Arial Narrow"/>
                <w:b/>
                <w:bCs/>
              </w:rPr>
              <w:t>18</w:t>
            </w:r>
          </w:p>
        </w:tc>
      </w:tr>
      <w:tr w:rsidR="006C72B7" w:rsidRPr="00494385" w14:paraId="1D3752EA" w14:textId="77777777" w:rsidTr="00425122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9C6D" w14:textId="1280FB0F" w:rsidR="006C72B7" w:rsidRPr="006C72B7" w:rsidRDefault="00AD38C4" w:rsidP="00425122">
            <w:pPr>
              <w:spacing w:after="0"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Nositelj/ voditelj završne stručne prakse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FAFC" w14:textId="304D7F8B" w:rsidR="006C72B7" w:rsidRPr="006C72B7" w:rsidRDefault="00FC262D" w:rsidP="00FC262D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</w:rPr>
            </w:pPr>
            <w:r>
              <w:rPr>
                <w:rFonts w:ascii="Arial Narrow" w:eastAsia="Arial Narrow" w:hAnsi="Arial Narrow"/>
                <w:b/>
              </w:rPr>
              <w:t xml:space="preserve">dr.sc. </w:t>
            </w:r>
            <w:r w:rsidR="006B0C99">
              <w:rPr>
                <w:rFonts w:ascii="Arial Narrow" w:eastAsia="Arial Narrow" w:hAnsi="Arial Narrow"/>
                <w:b/>
              </w:rPr>
              <w:t>Krunoslav Škrlec</w:t>
            </w:r>
            <w:r w:rsidR="006C72B7" w:rsidRPr="006C72B7">
              <w:rPr>
                <w:rFonts w:ascii="Arial Narrow" w:eastAsia="Arial Narrow" w:hAnsi="Arial Narrow"/>
                <w:b/>
              </w:rPr>
              <w:t xml:space="preserve">, </w:t>
            </w:r>
            <w:proofErr w:type="spellStart"/>
            <w:r>
              <w:rPr>
                <w:rFonts w:ascii="Arial Narrow" w:eastAsia="Arial Narrow" w:hAnsi="Arial Narrow"/>
                <w:b/>
              </w:rPr>
              <w:t>prof.struč.stud</w:t>
            </w:r>
            <w:proofErr w:type="spellEnd"/>
            <w:r w:rsidR="006C72B7" w:rsidRPr="006C72B7">
              <w:rPr>
                <w:rFonts w:ascii="Arial Narrow" w:eastAsia="Arial Narrow" w:hAnsi="Arial Narrow"/>
                <w:b/>
              </w:rPr>
              <w:t>.</w:t>
            </w:r>
          </w:p>
        </w:tc>
      </w:tr>
      <w:tr w:rsidR="006C72B7" w:rsidRPr="00494385" w14:paraId="578A432C" w14:textId="77777777" w:rsidTr="00425122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ABC7" w14:textId="77777777" w:rsidR="006C72B7" w:rsidRPr="006C72B7" w:rsidRDefault="006C72B7" w:rsidP="00425122">
            <w:pPr>
              <w:spacing w:after="0"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Suradnici: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BD53" w14:textId="77777777" w:rsidR="00DE4EA5" w:rsidRPr="006C72B7" w:rsidRDefault="00DE4EA5" w:rsidP="00DE4EA5">
            <w:pPr>
              <w:widowControl w:val="0"/>
              <w:spacing w:after="0" w:line="240" w:lineRule="auto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Mentor prakse u Veleu</w:t>
            </w:r>
            <w:r w:rsidRPr="006C72B7">
              <w:rPr>
                <w:rFonts w:ascii="Arial Narrow" w:eastAsia="Arial Narrow" w:hAnsi="Arial Narrow"/>
              </w:rPr>
              <w:t>čilištu</w:t>
            </w:r>
          </w:p>
          <w:p w14:paraId="4499B38F" w14:textId="63BC04E6" w:rsidR="00DE4EA5" w:rsidRPr="00DE4EA5" w:rsidRDefault="00DE4EA5" w:rsidP="00DE4EA5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</w:rPr>
            </w:pPr>
            <w:r>
              <w:rPr>
                <w:rFonts w:ascii="Arial Narrow" w:eastAsia="Arial Narrow" w:hAnsi="Arial Narrow"/>
              </w:rPr>
              <w:t>Mentor na mjestu prakse</w:t>
            </w:r>
          </w:p>
        </w:tc>
      </w:tr>
      <w:tr w:rsidR="006C72B7" w:rsidRPr="00494385" w14:paraId="02B80645" w14:textId="77777777" w:rsidTr="00425122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E119" w14:textId="77777777" w:rsidR="006C72B7" w:rsidRPr="006C72B7" w:rsidRDefault="006C72B7" w:rsidP="00425122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6C72B7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6E6D" w14:textId="77777777" w:rsidR="006C72B7" w:rsidRPr="006C72B7" w:rsidRDefault="006C72B7" w:rsidP="00425122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6C72B7">
              <w:rPr>
                <w:rFonts w:ascii="Arial Narrow" w:hAnsi="Arial Narrow"/>
                <w:b/>
              </w:rPr>
              <w:t xml:space="preserve">Sati nastave  </w:t>
            </w:r>
          </w:p>
        </w:tc>
      </w:tr>
      <w:tr w:rsidR="006C72B7" w:rsidRPr="00494385" w14:paraId="00533972" w14:textId="77777777" w:rsidTr="00425122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4128" w14:textId="77777777" w:rsidR="006C72B7" w:rsidRPr="006C72B7" w:rsidRDefault="006C72B7" w:rsidP="0042512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C72B7">
              <w:rPr>
                <w:rFonts w:ascii="Arial Narrow" w:hAnsi="Arial Narrow"/>
              </w:rPr>
              <w:t>Stručna praksa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8F4C" w14:textId="1D0F63F3" w:rsidR="006C72B7" w:rsidRPr="006C72B7" w:rsidRDefault="00BF5F07" w:rsidP="00425122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420</w:t>
            </w:r>
          </w:p>
        </w:tc>
      </w:tr>
    </w:tbl>
    <w:p w14:paraId="0A294512" w14:textId="77777777" w:rsidR="006C72B7" w:rsidRPr="00494385" w:rsidRDefault="006C72B7" w:rsidP="006C72B7">
      <w:pPr>
        <w:spacing w:after="0"/>
        <w:ind w:right="-36"/>
        <w:jc w:val="both"/>
        <w:rPr>
          <w:rFonts w:ascii="Arial Narrow" w:eastAsia="Arial Narrow" w:hAnsi="Arial Narrow"/>
          <w:b/>
          <w:bCs/>
          <w:spacing w:val="-2"/>
          <w:sz w:val="22"/>
          <w:szCs w:val="22"/>
        </w:rPr>
      </w:pPr>
    </w:p>
    <w:p w14:paraId="6C4B70CB" w14:textId="3629C38A" w:rsidR="006C72B7" w:rsidRDefault="006C72B7" w:rsidP="006C72B7">
      <w:pPr>
        <w:spacing w:after="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6C72B7">
        <w:rPr>
          <w:rFonts w:ascii="Arial Narrow" w:eastAsia="Arial Narrow" w:hAnsi="Arial Narrow"/>
          <w:b/>
          <w:bCs/>
          <w:spacing w:val="-2"/>
        </w:rPr>
        <w:t xml:space="preserve">CILJ KOLEGIJA: </w:t>
      </w:r>
      <w:r w:rsidRPr="00FC262D">
        <w:rPr>
          <w:rFonts w:ascii="Arial Narrow" w:eastAsia="Arial Narrow" w:hAnsi="Arial Narrow"/>
          <w:bCs/>
          <w:spacing w:val="-2"/>
        </w:rPr>
        <w:t>Primijeniti i unaprijediti stečena znanja u stvarn</w:t>
      </w:r>
      <w:r w:rsidR="00AD38C4">
        <w:rPr>
          <w:rFonts w:ascii="Arial Narrow" w:eastAsia="Arial Narrow" w:hAnsi="Arial Narrow"/>
          <w:bCs/>
          <w:spacing w:val="-2"/>
        </w:rPr>
        <w:t>om radnom okruženju. Osim</w:t>
      </w:r>
      <w:r w:rsidR="00015D22">
        <w:rPr>
          <w:rFonts w:ascii="Arial Narrow" w:eastAsia="Arial Narrow" w:hAnsi="Arial Narrow"/>
          <w:bCs/>
          <w:spacing w:val="-2"/>
        </w:rPr>
        <w:t xml:space="preserve"> </w:t>
      </w:r>
      <w:r w:rsidR="00AD38C4">
        <w:rPr>
          <w:rFonts w:ascii="Arial Narrow" w:eastAsia="Arial Narrow" w:hAnsi="Arial Narrow"/>
          <w:bCs/>
          <w:spacing w:val="-2"/>
        </w:rPr>
        <w:t>obavljanja poslova na praksi</w:t>
      </w:r>
      <w:r w:rsidR="00015D22">
        <w:rPr>
          <w:rFonts w:ascii="Arial Narrow" w:eastAsia="Arial Narrow" w:hAnsi="Arial Narrow"/>
          <w:bCs/>
          <w:spacing w:val="-2"/>
        </w:rPr>
        <w:t xml:space="preserve"> </w:t>
      </w:r>
      <w:r w:rsidR="00AD38C4">
        <w:rPr>
          <w:rFonts w:ascii="Arial Narrow" w:eastAsia="Arial Narrow" w:hAnsi="Arial Narrow"/>
          <w:bCs/>
          <w:spacing w:val="-2"/>
        </w:rPr>
        <w:t xml:space="preserve">student treba </w:t>
      </w:r>
      <w:r w:rsidR="00015D22">
        <w:rPr>
          <w:rFonts w:ascii="Arial Narrow" w:eastAsia="Arial Narrow" w:hAnsi="Arial Narrow"/>
          <w:bCs/>
          <w:spacing w:val="-2"/>
        </w:rPr>
        <w:t>bilježiti za</w:t>
      </w:r>
      <w:r w:rsidRPr="00FC262D">
        <w:rPr>
          <w:rFonts w:ascii="Arial Narrow" w:eastAsia="Arial Narrow" w:hAnsi="Arial Narrow"/>
          <w:bCs/>
          <w:spacing w:val="-2"/>
        </w:rPr>
        <w:t xml:space="preserve">pažanja i izraditi </w:t>
      </w:r>
      <w:r w:rsidR="00015D22" w:rsidRPr="00E10E99">
        <w:rPr>
          <w:rFonts w:ascii="Arial Narrow" w:eastAsia="Arial Narrow" w:hAnsi="Arial Narrow"/>
          <w:bCs/>
          <w:spacing w:val="-2"/>
        </w:rPr>
        <w:t>pisano izvješće/</w:t>
      </w:r>
      <w:r w:rsidRPr="00E10E99">
        <w:rPr>
          <w:rFonts w:ascii="Arial Narrow" w:eastAsia="Arial Narrow" w:hAnsi="Arial Narrow"/>
          <w:bCs/>
          <w:spacing w:val="-2"/>
        </w:rPr>
        <w:t>kritički o</w:t>
      </w:r>
      <w:r w:rsidR="00015D22" w:rsidRPr="00E10E99">
        <w:rPr>
          <w:rFonts w:ascii="Arial Narrow" w:eastAsia="Arial Narrow" w:hAnsi="Arial Narrow"/>
          <w:bCs/>
          <w:spacing w:val="-2"/>
        </w:rPr>
        <w:t>svrt</w:t>
      </w:r>
      <w:r w:rsidR="00593A5E">
        <w:rPr>
          <w:rFonts w:ascii="Arial Narrow" w:eastAsia="Arial Narrow" w:hAnsi="Arial Narrow"/>
          <w:bCs/>
          <w:spacing w:val="-2"/>
        </w:rPr>
        <w:t>, a može i</w:t>
      </w:r>
      <w:r w:rsidR="00015D22">
        <w:rPr>
          <w:rFonts w:ascii="Arial Narrow" w:eastAsia="Arial Narrow" w:hAnsi="Arial Narrow"/>
          <w:bCs/>
          <w:spacing w:val="-2"/>
        </w:rPr>
        <w:t xml:space="preserve"> provesti istraživanje čije će rezultate koristiti</w:t>
      </w:r>
      <w:r w:rsidRPr="00FC262D">
        <w:rPr>
          <w:rFonts w:ascii="Arial Narrow" w:eastAsia="Arial Narrow" w:hAnsi="Arial Narrow"/>
          <w:bCs/>
          <w:spacing w:val="-2"/>
        </w:rPr>
        <w:t xml:space="preserve"> za izradu </w:t>
      </w:r>
      <w:r w:rsidR="00015D22">
        <w:rPr>
          <w:rFonts w:ascii="Arial Narrow" w:eastAsia="Arial Narrow" w:hAnsi="Arial Narrow"/>
          <w:bCs/>
          <w:spacing w:val="-2"/>
        </w:rPr>
        <w:t xml:space="preserve">diplomskog </w:t>
      </w:r>
      <w:r w:rsidRPr="00FC262D">
        <w:rPr>
          <w:rFonts w:ascii="Arial Narrow" w:eastAsia="Arial Narrow" w:hAnsi="Arial Narrow"/>
          <w:bCs/>
          <w:spacing w:val="-2"/>
        </w:rPr>
        <w:t>rada</w:t>
      </w:r>
      <w:r w:rsidR="00593A5E">
        <w:rPr>
          <w:rFonts w:ascii="Arial Narrow" w:eastAsia="Arial Narrow" w:hAnsi="Arial Narrow"/>
          <w:bCs/>
          <w:spacing w:val="-2"/>
        </w:rPr>
        <w:t>.</w:t>
      </w:r>
    </w:p>
    <w:p w14:paraId="253310DC" w14:textId="77777777" w:rsidR="006C72B7" w:rsidRPr="006C72B7" w:rsidRDefault="006C72B7" w:rsidP="006C72B7">
      <w:pPr>
        <w:spacing w:after="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331A9E2A" w14:textId="77777777" w:rsidR="006C72B7" w:rsidRPr="006C72B7" w:rsidRDefault="006C72B7" w:rsidP="006C72B7">
      <w:pPr>
        <w:spacing w:after="0"/>
        <w:ind w:right="-36"/>
        <w:jc w:val="center"/>
        <w:rPr>
          <w:rFonts w:ascii="Arial Narrow" w:eastAsia="Arial Narrow" w:hAnsi="Arial Narrow"/>
          <w:b/>
          <w:bCs/>
        </w:rPr>
      </w:pPr>
      <w:r w:rsidRPr="006C72B7">
        <w:rPr>
          <w:rFonts w:ascii="Arial Narrow" w:eastAsia="Arial Narrow" w:hAnsi="Arial Narrow"/>
          <w:b/>
          <w:bCs/>
          <w:spacing w:val="-2"/>
        </w:rPr>
        <w:t>I</w:t>
      </w:r>
      <w:r w:rsidRPr="006C72B7">
        <w:rPr>
          <w:rFonts w:ascii="Arial Narrow" w:eastAsia="Arial Narrow" w:hAnsi="Arial Narrow"/>
          <w:b/>
          <w:bCs/>
          <w:spacing w:val="2"/>
        </w:rPr>
        <w:t>z</w:t>
      </w:r>
      <w:r w:rsidRPr="006C72B7">
        <w:rPr>
          <w:rFonts w:ascii="Arial Narrow" w:eastAsia="Arial Narrow" w:hAnsi="Arial Narrow"/>
          <w:b/>
          <w:bCs/>
          <w:spacing w:val="1"/>
        </w:rPr>
        <w:t>ve</w:t>
      </w:r>
      <w:r w:rsidRPr="006C72B7">
        <w:rPr>
          <w:rFonts w:ascii="Arial Narrow" w:eastAsia="Arial Narrow" w:hAnsi="Arial Narrow"/>
          <w:b/>
          <w:bCs/>
        </w:rPr>
        <w:t>dbeni</w:t>
      </w:r>
      <w:r w:rsidRPr="006C72B7">
        <w:rPr>
          <w:rFonts w:ascii="Arial Narrow" w:eastAsia="Arial Narrow" w:hAnsi="Arial Narrow"/>
          <w:b/>
          <w:bCs/>
          <w:spacing w:val="-4"/>
        </w:rPr>
        <w:t xml:space="preserve"> </w:t>
      </w:r>
      <w:r w:rsidRPr="006C72B7">
        <w:rPr>
          <w:rFonts w:ascii="Arial Narrow" w:eastAsia="Arial Narrow" w:hAnsi="Arial Narrow"/>
          <w:b/>
          <w:bCs/>
        </w:rPr>
        <w:t>p</w:t>
      </w:r>
      <w:r w:rsidRPr="006C72B7">
        <w:rPr>
          <w:rFonts w:ascii="Arial Narrow" w:eastAsia="Arial Narrow" w:hAnsi="Arial Narrow"/>
          <w:b/>
          <w:bCs/>
          <w:spacing w:val="-2"/>
        </w:rPr>
        <w:t>l</w:t>
      </w:r>
      <w:r w:rsidRPr="006C72B7">
        <w:rPr>
          <w:rFonts w:ascii="Arial Narrow" w:eastAsia="Arial Narrow" w:hAnsi="Arial Narrow"/>
          <w:b/>
          <w:bCs/>
          <w:spacing w:val="1"/>
        </w:rPr>
        <w:t>a</w:t>
      </w:r>
      <w:r w:rsidRPr="006C72B7">
        <w:rPr>
          <w:rFonts w:ascii="Arial Narrow" w:eastAsia="Arial Narrow" w:hAnsi="Arial Narrow"/>
          <w:b/>
          <w:bCs/>
        </w:rPr>
        <w:t>n</w:t>
      </w:r>
      <w:r w:rsidRPr="006C72B7">
        <w:rPr>
          <w:rFonts w:ascii="Arial Narrow" w:eastAsia="Arial Narrow" w:hAnsi="Arial Narrow"/>
          <w:b/>
          <w:bCs/>
          <w:spacing w:val="-3"/>
        </w:rPr>
        <w:t xml:space="preserve"> </w:t>
      </w:r>
      <w:r w:rsidRPr="006C72B7">
        <w:rPr>
          <w:rFonts w:ascii="Arial Narrow" w:eastAsia="Arial Narrow" w:hAnsi="Arial Narrow"/>
          <w:b/>
          <w:bCs/>
        </w:rPr>
        <w:t>na</w:t>
      </w:r>
      <w:r w:rsidRPr="006C72B7">
        <w:rPr>
          <w:rFonts w:ascii="Arial Narrow" w:eastAsia="Arial Narrow" w:hAnsi="Arial Narrow"/>
          <w:b/>
          <w:bCs/>
          <w:spacing w:val="1"/>
        </w:rPr>
        <w:t>s</w:t>
      </w:r>
      <w:r w:rsidRPr="006C72B7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6C72B7">
        <w:rPr>
          <w:rFonts w:ascii="Arial Narrow" w:eastAsia="Arial Narrow" w:hAnsi="Arial Narrow"/>
          <w:b/>
          <w:bCs/>
          <w:spacing w:val="1"/>
        </w:rPr>
        <w:t>av</w:t>
      </w:r>
      <w:r w:rsidRPr="006C72B7">
        <w:rPr>
          <w:rFonts w:ascii="Arial Narrow" w:eastAsia="Arial Narrow" w:hAnsi="Arial Narrow"/>
          <w:b/>
          <w:bCs/>
        </w:rPr>
        <w:t>e</w:t>
      </w:r>
    </w:p>
    <w:p w14:paraId="1F328DB9" w14:textId="77777777" w:rsidR="006C72B7" w:rsidRPr="006C72B7" w:rsidRDefault="006C72B7" w:rsidP="006C72B7">
      <w:pPr>
        <w:spacing w:after="0"/>
        <w:ind w:right="-36"/>
        <w:jc w:val="center"/>
        <w:rPr>
          <w:rFonts w:ascii="Arial Narrow" w:eastAsia="Arial Narrow" w:hAnsi="Arial Narrow"/>
          <w:b/>
          <w:bCs/>
          <w:spacing w:val="-2"/>
        </w:rPr>
      </w:pPr>
    </w:p>
    <w:p w14:paraId="33DF7230" w14:textId="20B61B36" w:rsidR="006C72B7" w:rsidRPr="00FC262D" w:rsidRDefault="006C72B7" w:rsidP="00FC262D">
      <w:pPr>
        <w:ind w:right="-20"/>
        <w:rPr>
          <w:rFonts w:ascii="Arial Narrow" w:eastAsia="Arial Narrow" w:hAnsi="Arial Narrow"/>
          <w:b/>
          <w:bCs/>
        </w:rPr>
      </w:pP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6C72B7" w:rsidRPr="0027785D" w14:paraId="70369970" w14:textId="77777777" w:rsidTr="00425122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2C5F1A" w14:textId="77777777" w:rsidR="006C72B7" w:rsidRPr="006C72B7" w:rsidRDefault="006C72B7" w:rsidP="0042512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491CBF" w14:textId="47A730D8" w:rsidR="006C72B7" w:rsidRPr="006C72B7" w:rsidRDefault="006C72B7" w:rsidP="00425122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E09CFC" w14:textId="6487C541" w:rsidR="006C72B7" w:rsidRPr="006C72B7" w:rsidRDefault="006C72B7" w:rsidP="00425122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F341F8" w14:textId="6E12DBD1" w:rsidR="006C72B7" w:rsidRPr="006C72B7" w:rsidRDefault="006C72B7" w:rsidP="00425122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6C72B7" w:rsidRPr="0027785D" w14:paraId="713502D3" w14:textId="77777777" w:rsidTr="00425122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4F6D" w14:textId="77777777" w:rsidR="006C72B7" w:rsidRPr="006C72B7" w:rsidRDefault="006C72B7" w:rsidP="0042512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8FE9B" w14:textId="77777777" w:rsidR="006C72B7" w:rsidRPr="006C72B7" w:rsidRDefault="006C72B7" w:rsidP="00425122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83CF" w14:textId="0D0ABCA7" w:rsidR="006C72B7" w:rsidRPr="006C72B7" w:rsidRDefault="006C72B7" w:rsidP="00425122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6DA5" w14:textId="02AD47D0" w:rsidR="006C72B7" w:rsidRPr="006C72B7" w:rsidRDefault="00FC262D" w:rsidP="00425122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proofErr w:type="spellStart"/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SP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03DCB" w14:textId="7409AD53" w:rsidR="006C72B7" w:rsidRPr="006C72B7" w:rsidRDefault="006C72B7" w:rsidP="00425122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491E" w14:textId="77777777" w:rsidR="006C72B7" w:rsidRPr="006C72B7" w:rsidRDefault="006C72B7" w:rsidP="00425122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6C72B7" w:rsidRPr="0027785D" w14:paraId="69651D03" w14:textId="77777777" w:rsidTr="00425122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B3DAF2" w14:textId="77777777" w:rsidR="006C72B7" w:rsidRPr="006C72B7" w:rsidRDefault="006C72B7" w:rsidP="0042512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C72B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FE3669B" w14:textId="77777777" w:rsidR="006C72B7" w:rsidRPr="006C72B7" w:rsidRDefault="006C72B7" w:rsidP="00425122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C72B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Uvod u kolegij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42958" w14:textId="2EF77A34" w:rsidR="006C72B7" w:rsidRPr="006C72B7" w:rsidRDefault="006C72B7" w:rsidP="00425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2D10F" w14:textId="6A9094D5" w:rsidR="006C72B7" w:rsidRPr="006C72B7" w:rsidRDefault="00955E7F" w:rsidP="00425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EB2036" w14:textId="6717DB3B" w:rsidR="006C72B7" w:rsidRPr="006C72B7" w:rsidRDefault="006C72B7" w:rsidP="00425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A9E3" w14:textId="77777777" w:rsidR="006C72B7" w:rsidRPr="006C72B7" w:rsidRDefault="006C72B7" w:rsidP="00425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C72B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C72B7" w:rsidRPr="0027785D" w14:paraId="1305E94E" w14:textId="77777777" w:rsidTr="00425122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16FB17" w14:textId="77777777" w:rsidR="006C72B7" w:rsidRPr="006C72B7" w:rsidRDefault="00C450B9" w:rsidP="0042512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7AB9CFC" w14:textId="77777777" w:rsidR="006C72B7" w:rsidRPr="006C72B7" w:rsidRDefault="00C450B9" w:rsidP="00425122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STRUČNA PRAKSA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26483" w14:textId="77777777" w:rsidR="006C72B7" w:rsidRPr="006C72B7" w:rsidRDefault="006C72B7" w:rsidP="00425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6BDE6" w14:textId="77777777" w:rsidR="006C72B7" w:rsidRPr="006C72B7" w:rsidRDefault="00C450B9" w:rsidP="00425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6FDEE5" w14:textId="77777777" w:rsidR="006C72B7" w:rsidRPr="006C72B7" w:rsidRDefault="006C72B7" w:rsidP="00425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6D5D4" w14:textId="77777777" w:rsidR="006C72B7" w:rsidRPr="006C72B7" w:rsidRDefault="00C450B9" w:rsidP="00425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Izvan Veleučilišta</w:t>
            </w:r>
          </w:p>
        </w:tc>
      </w:tr>
      <w:tr w:rsidR="006C72B7" w:rsidRPr="0027785D" w14:paraId="02746D85" w14:textId="77777777" w:rsidTr="00425122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D40D28" w14:textId="77777777" w:rsidR="006C72B7" w:rsidRPr="006C72B7" w:rsidRDefault="00C450B9" w:rsidP="0042512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6099DBC" w14:textId="77777777" w:rsidR="006C72B7" w:rsidRPr="006C72B7" w:rsidRDefault="00C450B9" w:rsidP="00425122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Pisanje izvješća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505D9" w14:textId="77777777" w:rsidR="006C72B7" w:rsidRPr="006C72B7" w:rsidRDefault="006C72B7" w:rsidP="00425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E136D" w14:textId="22FA0EB4" w:rsidR="006C72B7" w:rsidRPr="006C72B7" w:rsidRDefault="00FC262D" w:rsidP="00425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6BFBEA" w14:textId="5C6B7F28" w:rsidR="006C72B7" w:rsidRPr="006C72B7" w:rsidRDefault="006C72B7" w:rsidP="00425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0625" w14:textId="77777777" w:rsidR="006C72B7" w:rsidRPr="006C72B7" w:rsidRDefault="00C450B9" w:rsidP="00425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450B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Izvan Veleučilišta</w:t>
            </w:r>
          </w:p>
        </w:tc>
      </w:tr>
      <w:tr w:rsidR="006C72B7" w:rsidRPr="0027785D" w14:paraId="5EF94F59" w14:textId="77777777" w:rsidTr="00425122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9A4402" w14:textId="77777777" w:rsidR="006C72B7" w:rsidRPr="006C72B7" w:rsidRDefault="00C450B9" w:rsidP="0042512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42FDF84" w14:textId="77777777" w:rsidR="006C72B7" w:rsidRPr="006C72B7" w:rsidRDefault="00C450B9" w:rsidP="00425122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OBRANA STRUČNE PRAKSE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E8CD1" w14:textId="77777777" w:rsidR="006C72B7" w:rsidRPr="006C72B7" w:rsidRDefault="006C72B7" w:rsidP="00425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CFACD" w14:textId="47AA8F36" w:rsidR="006C72B7" w:rsidRPr="006C72B7" w:rsidRDefault="00955E7F" w:rsidP="00425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7E723F" w14:textId="77777777" w:rsidR="006C72B7" w:rsidRPr="006C72B7" w:rsidRDefault="006C72B7" w:rsidP="00425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1CAAE" w14:textId="77777777" w:rsidR="006C72B7" w:rsidRPr="006C72B7" w:rsidRDefault="00C450B9" w:rsidP="00425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</w:tbl>
    <w:p w14:paraId="7A8910D1" w14:textId="4048BD0C" w:rsidR="00593A5E" w:rsidRDefault="006C72B7" w:rsidP="00593A5E">
      <w:pPr>
        <w:rPr>
          <w:rFonts w:ascii="Arial Narrow" w:hAnsi="Arial Narrow"/>
        </w:rPr>
      </w:pPr>
      <w:r w:rsidRPr="00593A5E">
        <w:rPr>
          <w:rFonts w:ascii="Arial Narrow" w:hAnsi="Arial Narrow"/>
        </w:rPr>
        <w:t xml:space="preserve">Procedura obavljanja </w:t>
      </w:r>
      <w:r w:rsidR="00AD38C4" w:rsidRPr="00593A5E">
        <w:rPr>
          <w:rFonts w:ascii="Arial Narrow" w:hAnsi="Arial Narrow"/>
        </w:rPr>
        <w:t xml:space="preserve">završne </w:t>
      </w:r>
      <w:r w:rsidR="00953809" w:rsidRPr="00593A5E">
        <w:rPr>
          <w:rFonts w:ascii="Arial Narrow" w:hAnsi="Arial Narrow"/>
        </w:rPr>
        <w:t>stručne</w:t>
      </w:r>
      <w:r w:rsidR="00FC262D" w:rsidRPr="00593A5E">
        <w:rPr>
          <w:rFonts w:ascii="Arial Narrow" w:hAnsi="Arial Narrow"/>
        </w:rPr>
        <w:t xml:space="preserve"> </w:t>
      </w:r>
      <w:r w:rsidR="00774FED" w:rsidRPr="00593A5E">
        <w:rPr>
          <w:rFonts w:ascii="Arial Narrow" w:hAnsi="Arial Narrow"/>
        </w:rPr>
        <w:t xml:space="preserve">diplomske </w:t>
      </w:r>
      <w:r w:rsidRPr="00593A5E">
        <w:rPr>
          <w:rFonts w:ascii="Arial Narrow" w:hAnsi="Arial Narrow"/>
        </w:rPr>
        <w:t>prakse</w:t>
      </w:r>
      <w:r w:rsidR="00AD38C4" w:rsidRPr="00593A5E">
        <w:rPr>
          <w:rFonts w:ascii="Arial Narrow" w:hAnsi="Arial Narrow"/>
        </w:rPr>
        <w:t xml:space="preserve"> (u daljnjem tekstu: prakse)</w:t>
      </w:r>
      <w:r w:rsidR="00FC262D" w:rsidRPr="00593A5E">
        <w:rPr>
          <w:rFonts w:ascii="Arial Narrow" w:hAnsi="Arial Narrow"/>
        </w:rPr>
        <w:t xml:space="preserve"> propisana je</w:t>
      </w:r>
      <w:r w:rsidR="00FC262D">
        <w:rPr>
          <w:rFonts w:ascii="Arial Narrow" w:hAnsi="Arial Narrow"/>
          <w:b/>
          <w:bCs/>
        </w:rPr>
        <w:t xml:space="preserve"> </w:t>
      </w:r>
      <w:hyperlink r:id="rId6" w:history="1">
        <w:r w:rsidR="00593A5E" w:rsidRPr="00D774F4">
          <w:rPr>
            <w:rStyle w:val="Hiperveza"/>
            <w:rFonts w:ascii="Arial Narrow" w:hAnsi="Arial Narrow"/>
          </w:rPr>
          <w:t>Pravilnikom</w:t>
        </w:r>
      </w:hyperlink>
      <w:r w:rsidR="00593A5E" w:rsidRPr="00593A5E">
        <w:rPr>
          <w:rFonts w:ascii="Arial Narrow" w:hAnsi="Arial Narrow"/>
        </w:rPr>
        <w:t xml:space="preserve"> o završnoj stručnoj praksi</w:t>
      </w:r>
      <w:r w:rsidR="00D774F4" w:rsidRPr="00D774F4">
        <w:rPr>
          <w:rFonts w:ascii="Arial Narrow" w:hAnsi="Arial Narrow"/>
        </w:rPr>
        <w:t>.</w:t>
      </w:r>
    </w:p>
    <w:p w14:paraId="70F89229" w14:textId="58B630BF" w:rsidR="006C72B7" w:rsidRPr="006C72B7" w:rsidRDefault="006C72B7" w:rsidP="00593A5E">
      <w:pPr>
        <w:jc w:val="both"/>
        <w:rPr>
          <w:rFonts w:ascii="Arial Narrow" w:hAnsi="Arial Narrow"/>
        </w:rPr>
      </w:pPr>
      <w:r w:rsidRPr="006C72B7">
        <w:rPr>
          <w:rFonts w:ascii="Arial Narrow" w:hAnsi="Arial Narrow"/>
        </w:rPr>
        <w:t>Prije poč</w:t>
      </w:r>
      <w:r w:rsidR="00211AE7">
        <w:rPr>
          <w:rFonts w:ascii="Arial Narrow" w:hAnsi="Arial Narrow"/>
        </w:rPr>
        <w:t xml:space="preserve">etka </w:t>
      </w:r>
      <w:r w:rsidR="00211AE7" w:rsidRPr="00E10E99">
        <w:rPr>
          <w:rFonts w:ascii="Arial Narrow" w:hAnsi="Arial Narrow"/>
        </w:rPr>
        <w:t xml:space="preserve">obavljanja </w:t>
      </w:r>
      <w:r w:rsidRPr="00E10E99">
        <w:rPr>
          <w:rFonts w:ascii="Arial Narrow" w:hAnsi="Arial Narrow"/>
        </w:rPr>
        <w:t xml:space="preserve">prakse voditelj </w:t>
      </w:r>
      <w:r w:rsidR="00E035D5" w:rsidRPr="00E10E99">
        <w:rPr>
          <w:rFonts w:ascii="Arial Narrow" w:hAnsi="Arial Narrow"/>
        </w:rPr>
        <w:t xml:space="preserve">prakse </w:t>
      </w:r>
      <w:r w:rsidRPr="00E10E99">
        <w:rPr>
          <w:rFonts w:ascii="Arial Narrow" w:hAnsi="Arial Narrow"/>
        </w:rPr>
        <w:t xml:space="preserve">održava </w:t>
      </w:r>
      <w:r w:rsidR="00AD38C4" w:rsidRPr="00E10E99">
        <w:rPr>
          <w:rFonts w:ascii="Arial Narrow" w:hAnsi="Arial Narrow"/>
        </w:rPr>
        <w:t xml:space="preserve">informativne </w:t>
      </w:r>
      <w:r w:rsidRPr="00E10E99">
        <w:rPr>
          <w:rFonts w:ascii="Arial Narrow" w:hAnsi="Arial Narrow"/>
        </w:rPr>
        <w:t xml:space="preserve">sastanke sa studentima </w:t>
      </w:r>
      <w:r w:rsidR="00FC262D" w:rsidRPr="00E10E99">
        <w:rPr>
          <w:rFonts w:ascii="Arial Narrow" w:hAnsi="Arial Narrow"/>
        </w:rPr>
        <w:t xml:space="preserve">kako bi ih upoznao s </w:t>
      </w:r>
      <w:r w:rsidR="00015D22" w:rsidRPr="00E10E99">
        <w:rPr>
          <w:rFonts w:ascii="Arial Narrow" w:hAnsi="Arial Narrow"/>
        </w:rPr>
        <w:t xml:space="preserve">propisanom </w:t>
      </w:r>
      <w:r w:rsidR="00FC262D" w:rsidRPr="00E10E99">
        <w:rPr>
          <w:rFonts w:ascii="Arial Narrow" w:hAnsi="Arial Narrow"/>
        </w:rPr>
        <w:t xml:space="preserve">procedurom </w:t>
      </w:r>
      <w:r w:rsidR="00015D22" w:rsidRPr="00E10E99">
        <w:rPr>
          <w:rFonts w:ascii="Arial Narrow" w:hAnsi="Arial Narrow"/>
        </w:rPr>
        <w:t>Veleučilišta</w:t>
      </w:r>
      <w:r w:rsidR="00FC262D" w:rsidRPr="00E10E99">
        <w:rPr>
          <w:rFonts w:ascii="Arial Narrow" w:hAnsi="Arial Narrow"/>
        </w:rPr>
        <w:t xml:space="preserve">. Voditelj </w:t>
      </w:r>
      <w:r w:rsidR="00AD38C4" w:rsidRPr="00E10E99">
        <w:rPr>
          <w:rFonts w:ascii="Arial Narrow" w:hAnsi="Arial Narrow"/>
        </w:rPr>
        <w:t>razmatra</w:t>
      </w:r>
      <w:r w:rsidR="00AD38C4" w:rsidRPr="00AD38C4">
        <w:rPr>
          <w:rFonts w:ascii="Arial Narrow" w:hAnsi="Arial Narrow"/>
        </w:rPr>
        <w:t xml:space="preserve"> prijedloge studenata i pomaže studentima kod o</w:t>
      </w:r>
      <w:r w:rsidR="00AD38C4">
        <w:rPr>
          <w:rFonts w:ascii="Arial Narrow" w:hAnsi="Arial Narrow"/>
        </w:rPr>
        <w:t xml:space="preserve">dabira mjesta obavljanja prakse, </w:t>
      </w:r>
      <w:r w:rsidR="00AD38C4" w:rsidRPr="00AD38C4">
        <w:rPr>
          <w:rFonts w:ascii="Arial Narrow" w:hAnsi="Arial Narrow"/>
        </w:rPr>
        <w:t xml:space="preserve">posreduje u uspostavi prakse kod odabranog </w:t>
      </w:r>
      <w:r w:rsidR="00593A5E">
        <w:rPr>
          <w:rFonts w:ascii="Arial Narrow" w:hAnsi="Arial Narrow"/>
        </w:rPr>
        <w:t>P</w:t>
      </w:r>
      <w:r w:rsidR="00AD38C4" w:rsidRPr="00AD38C4">
        <w:rPr>
          <w:rFonts w:ascii="Arial Narrow" w:hAnsi="Arial Narrow"/>
        </w:rPr>
        <w:t>oslodavca</w:t>
      </w:r>
      <w:r w:rsidR="00E035D5">
        <w:rPr>
          <w:rFonts w:ascii="Arial Narrow" w:hAnsi="Arial Narrow"/>
        </w:rPr>
        <w:t xml:space="preserve">, </w:t>
      </w:r>
      <w:r w:rsidR="00AD38C4" w:rsidRPr="00AD38C4">
        <w:rPr>
          <w:rFonts w:ascii="Arial Narrow" w:hAnsi="Arial Narrow"/>
        </w:rPr>
        <w:t>pomaže ko</w:t>
      </w:r>
      <w:r w:rsidR="00774FED">
        <w:rPr>
          <w:rFonts w:ascii="Arial Narrow" w:hAnsi="Arial Narrow"/>
        </w:rPr>
        <w:t>d izbora mentora</w:t>
      </w:r>
      <w:r w:rsidR="00AD38C4" w:rsidRPr="00AD38C4">
        <w:rPr>
          <w:rFonts w:ascii="Arial Narrow" w:hAnsi="Arial Narrow"/>
        </w:rPr>
        <w:t xml:space="preserve"> prakse u Veleučilištu</w:t>
      </w:r>
      <w:r w:rsidR="00E035D5">
        <w:rPr>
          <w:rFonts w:ascii="Arial Narrow" w:hAnsi="Arial Narrow"/>
        </w:rPr>
        <w:t xml:space="preserve"> </w:t>
      </w:r>
      <w:r w:rsidR="00FC262D">
        <w:rPr>
          <w:rFonts w:ascii="Arial Narrow" w:hAnsi="Arial Narrow"/>
        </w:rPr>
        <w:t xml:space="preserve">te </w:t>
      </w:r>
      <w:r w:rsidR="00152826">
        <w:rPr>
          <w:rFonts w:ascii="Arial Narrow" w:hAnsi="Arial Narrow"/>
        </w:rPr>
        <w:t>studentima dodjeljuje</w:t>
      </w:r>
      <w:r w:rsidR="00FC262D">
        <w:rPr>
          <w:rFonts w:ascii="Arial Narrow" w:hAnsi="Arial Narrow"/>
        </w:rPr>
        <w:t xml:space="preserve"> </w:t>
      </w:r>
      <w:r w:rsidR="00E035D5">
        <w:rPr>
          <w:rFonts w:ascii="Arial Narrow" w:hAnsi="Arial Narrow"/>
        </w:rPr>
        <w:t>obrasc</w:t>
      </w:r>
      <w:r w:rsidR="00FC262D" w:rsidRPr="00FC262D">
        <w:rPr>
          <w:rFonts w:ascii="Arial Narrow" w:hAnsi="Arial Narrow"/>
        </w:rPr>
        <w:t>e vezane</w:t>
      </w:r>
      <w:r w:rsidR="00FC262D">
        <w:rPr>
          <w:rFonts w:ascii="Arial Narrow" w:hAnsi="Arial Narrow"/>
        </w:rPr>
        <w:t xml:space="preserve"> uz odrađivanje prakse</w:t>
      </w:r>
      <w:r w:rsidRPr="006C72B7">
        <w:rPr>
          <w:rFonts w:ascii="Arial Narrow" w:hAnsi="Arial Narrow"/>
        </w:rPr>
        <w:t xml:space="preserve">. </w:t>
      </w:r>
      <w:r w:rsidR="00152826">
        <w:rPr>
          <w:rFonts w:ascii="Arial Narrow" w:hAnsi="Arial Narrow"/>
        </w:rPr>
        <w:t>Praksu student može obavljati</w:t>
      </w:r>
      <w:r w:rsidRPr="006C72B7">
        <w:rPr>
          <w:rFonts w:ascii="Arial Narrow" w:hAnsi="Arial Narrow"/>
        </w:rPr>
        <w:t xml:space="preserve"> u Hrvatskoj </w:t>
      </w:r>
      <w:r w:rsidR="00774FED" w:rsidRPr="00774FED">
        <w:rPr>
          <w:rFonts w:ascii="Arial Narrow" w:hAnsi="Arial Narrow"/>
        </w:rPr>
        <w:t xml:space="preserve">temeljem ugovorne obveze </w:t>
      </w:r>
      <w:r w:rsidR="00774FED">
        <w:rPr>
          <w:rFonts w:ascii="Arial Narrow" w:hAnsi="Arial Narrow"/>
        </w:rPr>
        <w:t xml:space="preserve">sklopljene </w:t>
      </w:r>
      <w:r w:rsidR="00774FED" w:rsidRPr="00774FED">
        <w:rPr>
          <w:rFonts w:ascii="Arial Narrow" w:hAnsi="Arial Narrow"/>
        </w:rPr>
        <w:t xml:space="preserve">između gospodarskog subjekta, </w:t>
      </w:r>
      <w:r w:rsidR="00774FED">
        <w:rPr>
          <w:rFonts w:ascii="Arial Narrow" w:hAnsi="Arial Narrow"/>
        </w:rPr>
        <w:t>strukovne udruge ili ustanove</w:t>
      </w:r>
      <w:r w:rsidR="00774FED" w:rsidRPr="00774FED">
        <w:rPr>
          <w:rFonts w:ascii="Arial Narrow" w:hAnsi="Arial Narrow"/>
        </w:rPr>
        <w:t xml:space="preserve"> čija je djelatnost sukladna programu studija ili ustanove (Poslodavac) gdje ć</w:t>
      </w:r>
      <w:r w:rsidR="00774FED">
        <w:rPr>
          <w:rFonts w:ascii="Arial Narrow" w:hAnsi="Arial Narrow"/>
        </w:rPr>
        <w:t xml:space="preserve">e obaviti praksu i Veleučilišta </w:t>
      </w:r>
      <w:r w:rsidRPr="006C72B7">
        <w:rPr>
          <w:rFonts w:ascii="Arial Narrow" w:hAnsi="Arial Narrow"/>
        </w:rPr>
        <w:t xml:space="preserve">ili u inozemstvu, </w:t>
      </w:r>
      <w:r w:rsidR="00152826" w:rsidRPr="006C72B7">
        <w:rPr>
          <w:rFonts w:ascii="Arial Narrow" w:hAnsi="Arial Narrow"/>
        </w:rPr>
        <w:t>pute</w:t>
      </w:r>
      <w:r w:rsidR="00774FED">
        <w:rPr>
          <w:rFonts w:ascii="Arial Narrow" w:hAnsi="Arial Narrow"/>
        </w:rPr>
        <w:t>m programa Erasmus + mobilnosti</w:t>
      </w:r>
      <w:r w:rsidR="00593A5E">
        <w:rPr>
          <w:rFonts w:ascii="Arial Narrow" w:hAnsi="Arial Narrow"/>
        </w:rPr>
        <w:t xml:space="preserve"> i drugih projekata i programa</w:t>
      </w:r>
      <w:r w:rsidR="00774FED">
        <w:rPr>
          <w:rFonts w:ascii="Arial Narrow" w:hAnsi="Arial Narrow"/>
        </w:rPr>
        <w:t>.</w:t>
      </w:r>
    </w:p>
    <w:p w14:paraId="6CEACA3D" w14:textId="39EC2809" w:rsidR="006C72B7" w:rsidRPr="006C72B7" w:rsidRDefault="006C72B7" w:rsidP="006C72B7">
      <w:pPr>
        <w:jc w:val="both"/>
        <w:rPr>
          <w:rFonts w:ascii="Arial Narrow" w:hAnsi="Arial Narrow"/>
        </w:rPr>
      </w:pPr>
      <w:r w:rsidRPr="006C72B7">
        <w:rPr>
          <w:rFonts w:ascii="Arial Narrow" w:hAnsi="Arial Narrow"/>
        </w:rPr>
        <w:lastRenderedPageBreak/>
        <w:t>Student ima dva mentora prakse, jedno</w:t>
      </w:r>
      <w:r w:rsidR="00211AE7">
        <w:rPr>
          <w:rFonts w:ascii="Arial Narrow" w:hAnsi="Arial Narrow"/>
        </w:rPr>
        <w:t xml:space="preserve">g </w:t>
      </w:r>
      <w:r w:rsidR="00152826">
        <w:rPr>
          <w:rFonts w:ascii="Arial Narrow" w:hAnsi="Arial Narrow"/>
        </w:rPr>
        <w:t xml:space="preserve">nastavnika </w:t>
      </w:r>
      <w:r w:rsidR="00211AE7">
        <w:rPr>
          <w:rFonts w:ascii="Arial Narrow" w:hAnsi="Arial Narrow"/>
        </w:rPr>
        <w:t xml:space="preserve">Veleučilišta (mentor </w:t>
      </w:r>
      <w:r w:rsidR="00E035D5">
        <w:rPr>
          <w:rFonts w:ascii="Arial Narrow" w:hAnsi="Arial Narrow"/>
        </w:rPr>
        <w:t xml:space="preserve">završne stručne </w:t>
      </w:r>
      <w:r w:rsidR="00774FED">
        <w:rPr>
          <w:rFonts w:ascii="Arial Narrow" w:hAnsi="Arial Narrow"/>
        </w:rPr>
        <w:t xml:space="preserve">diplomske </w:t>
      </w:r>
      <w:r w:rsidR="00E035D5">
        <w:rPr>
          <w:rFonts w:ascii="Arial Narrow" w:hAnsi="Arial Narrow"/>
        </w:rPr>
        <w:t xml:space="preserve">prakse </w:t>
      </w:r>
      <w:r w:rsidR="00211AE7">
        <w:rPr>
          <w:rFonts w:ascii="Arial Narrow" w:hAnsi="Arial Narrow"/>
        </w:rPr>
        <w:t>u V</w:t>
      </w:r>
      <w:r w:rsidR="00E035D5">
        <w:rPr>
          <w:rFonts w:ascii="Arial Narrow" w:hAnsi="Arial Narrow"/>
        </w:rPr>
        <w:t>eleučilištu</w:t>
      </w:r>
      <w:r w:rsidRPr="006C72B7">
        <w:rPr>
          <w:rFonts w:ascii="Arial Narrow" w:hAnsi="Arial Narrow"/>
        </w:rPr>
        <w:t>), a drugog</w:t>
      </w:r>
      <w:r w:rsidR="00015D22">
        <w:rPr>
          <w:rFonts w:ascii="Arial Narrow" w:hAnsi="Arial Narrow"/>
        </w:rPr>
        <w:t xml:space="preserve">a </w:t>
      </w:r>
      <w:r w:rsidR="00E035D5">
        <w:rPr>
          <w:rFonts w:ascii="Arial Narrow" w:hAnsi="Arial Narrow"/>
        </w:rPr>
        <w:t>(</w:t>
      </w:r>
      <w:r w:rsidR="00152826">
        <w:rPr>
          <w:rFonts w:ascii="Arial Narrow" w:hAnsi="Arial Narrow"/>
        </w:rPr>
        <w:t>na mjestu prakse</w:t>
      </w:r>
      <w:r w:rsidR="00E035D5">
        <w:rPr>
          <w:rFonts w:ascii="Arial Narrow" w:hAnsi="Arial Narrow"/>
        </w:rPr>
        <w:t>)</w:t>
      </w:r>
      <w:r w:rsidR="00E035D5" w:rsidRPr="00E035D5">
        <w:t xml:space="preserve"> </w:t>
      </w:r>
      <w:r w:rsidR="00E035D5">
        <w:rPr>
          <w:rFonts w:ascii="Arial Narrow" w:hAnsi="Arial Narrow"/>
        </w:rPr>
        <w:t>mentora</w:t>
      </w:r>
      <w:r w:rsidR="00E035D5" w:rsidRPr="00E035D5">
        <w:rPr>
          <w:rFonts w:ascii="Arial Narrow" w:hAnsi="Arial Narrow"/>
        </w:rPr>
        <w:t xml:space="preserve"> završne stručne </w:t>
      </w:r>
      <w:r w:rsidR="00774FED">
        <w:rPr>
          <w:rFonts w:ascii="Arial Narrow" w:hAnsi="Arial Narrow"/>
        </w:rPr>
        <w:t xml:space="preserve">diplomske </w:t>
      </w:r>
      <w:r w:rsidR="00E035D5" w:rsidRPr="00E035D5">
        <w:rPr>
          <w:rFonts w:ascii="Arial Narrow" w:hAnsi="Arial Narrow"/>
        </w:rPr>
        <w:t>prakse kod Poslodavca</w:t>
      </w:r>
      <w:r w:rsidRPr="006C72B7">
        <w:rPr>
          <w:rFonts w:ascii="Arial Narrow" w:hAnsi="Arial Narrow"/>
        </w:rPr>
        <w:t xml:space="preserve">. </w:t>
      </w:r>
    </w:p>
    <w:p w14:paraId="065D779B" w14:textId="77777777" w:rsidR="006C72B7" w:rsidRPr="006C72B7" w:rsidRDefault="006C72B7" w:rsidP="006C72B7">
      <w:pPr>
        <w:jc w:val="both"/>
        <w:rPr>
          <w:rFonts w:ascii="Arial Narrow" w:hAnsi="Arial Narrow"/>
        </w:rPr>
      </w:pPr>
      <w:r w:rsidRPr="006C72B7">
        <w:rPr>
          <w:rFonts w:ascii="Arial Narrow" w:hAnsi="Arial Narrow"/>
          <w:b/>
          <w:bCs/>
        </w:rPr>
        <w:t>2. Obveze studenata te način polaganja ispita i način ocjenjivanja</w:t>
      </w:r>
    </w:p>
    <w:p w14:paraId="5E1BCB78" w14:textId="5CFA5FDD" w:rsidR="00E035D5" w:rsidRDefault="00211AE7" w:rsidP="006C72B7">
      <w:pPr>
        <w:jc w:val="both"/>
        <w:rPr>
          <w:rFonts w:ascii="Arial Narrow" w:hAnsi="Arial Narrow"/>
        </w:rPr>
      </w:pPr>
      <w:r w:rsidRPr="006C72B7">
        <w:rPr>
          <w:rFonts w:ascii="Arial Narrow" w:hAnsi="Arial Narrow"/>
        </w:rPr>
        <w:t xml:space="preserve">Student je za vrijeme prakse obavezan voditi </w:t>
      </w:r>
      <w:r>
        <w:rPr>
          <w:rFonts w:ascii="Arial Narrow" w:hAnsi="Arial Narrow"/>
          <w:i/>
          <w:iCs/>
        </w:rPr>
        <w:t xml:space="preserve">Dnevnik </w:t>
      </w:r>
      <w:r w:rsidRPr="006C72B7">
        <w:rPr>
          <w:rFonts w:ascii="Arial Narrow" w:hAnsi="Arial Narrow"/>
          <w:i/>
          <w:iCs/>
        </w:rPr>
        <w:t xml:space="preserve">prakse. </w:t>
      </w:r>
      <w:r w:rsidRPr="006C72B7">
        <w:rPr>
          <w:rFonts w:ascii="Arial Narrow" w:hAnsi="Arial Narrow"/>
        </w:rPr>
        <w:t xml:space="preserve">To je dokument u kojem treba ukratko opisati radne zadatke koji su obuhvaćeni praksom po </w:t>
      </w:r>
      <w:r w:rsidRPr="00E10E99">
        <w:rPr>
          <w:rFonts w:ascii="Arial Narrow" w:hAnsi="Arial Narrow"/>
        </w:rPr>
        <w:t xml:space="preserve">mjestu, datumu i trajanju, a sastavni je dio </w:t>
      </w:r>
      <w:r w:rsidRPr="00E10E99">
        <w:rPr>
          <w:rFonts w:ascii="Arial Narrow" w:hAnsi="Arial Narrow"/>
          <w:i/>
          <w:iCs/>
        </w:rPr>
        <w:t xml:space="preserve">Izvješća sa završne </w:t>
      </w:r>
      <w:r w:rsidR="00774FED">
        <w:rPr>
          <w:rFonts w:ascii="Arial Narrow" w:hAnsi="Arial Narrow"/>
          <w:i/>
          <w:iCs/>
        </w:rPr>
        <w:t xml:space="preserve">stručne </w:t>
      </w:r>
      <w:r w:rsidRPr="00E10E99">
        <w:rPr>
          <w:rFonts w:ascii="Arial Narrow" w:hAnsi="Arial Narrow"/>
          <w:i/>
          <w:iCs/>
        </w:rPr>
        <w:t>prakse</w:t>
      </w:r>
      <w:r w:rsidRPr="00E10E99">
        <w:rPr>
          <w:rFonts w:ascii="Arial Narrow" w:hAnsi="Arial Narrow"/>
        </w:rPr>
        <w:t>. Izvješće je dokument u kojem studen</w:t>
      </w:r>
      <w:r w:rsidRPr="006C72B7">
        <w:rPr>
          <w:rFonts w:ascii="Arial Narrow" w:hAnsi="Arial Narrow"/>
        </w:rPr>
        <w:t xml:space="preserve">t navodi osnovne podatke o gospodarskom subjektu ili ustanovi gdje je praksa obavljena, opisuje poslove na kojima je radio, opisuje provođenje istraživanja </w:t>
      </w:r>
      <w:r w:rsidR="00152826">
        <w:rPr>
          <w:rFonts w:ascii="Arial Narrow" w:hAnsi="Arial Narrow"/>
        </w:rPr>
        <w:t>(</w:t>
      </w:r>
      <w:r w:rsidRPr="006C72B7">
        <w:rPr>
          <w:rFonts w:ascii="Arial Narrow" w:hAnsi="Arial Narrow"/>
        </w:rPr>
        <w:t>ukoliko su se ona provodila</w:t>
      </w:r>
      <w:r w:rsidR="00152826">
        <w:rPr>
          <w:rFonts w:ascii="Arial Narrow" w:hAnsi="Arial Narrow"/>
        </w:rPr>
        <w:t>)</w:t>
      </w:r>
      <w:r w:rsidRPr="006C72B7">
        <w:rPr>
          <w:rFonts w:ascii="Arial Narrow" w:hAnsi="Arial Narrow"/>
        </w:rPr>
        <w:t xml:space="preserve"> i procjenjuje učinkovitost radnih aktivnosti tijekom prakse. </w:t>
      </w:r>
      <w:r w:rsidR="00774FED">
        <w:rPr>
          <w:rFonts w:ascii="Arial Narrow" w:hAnsi="Arial Narrow"/>
        </w:rPr>
        <w:t xml:space="preserve">Nakon obavljene </w:t>
      </w:r>
      <w:r w:rsidR="00200089" w:rsidRPr="00200089">
        <w:rPr>
          <w:rFonts w:ascii="Arial Narrow" w:hAnsi="Arial Narrow"/>
        </w:rPr>
        <w:t xml:space="preserve">prakse mentor kod Poslodavca ocjenjuje studentov rad na praksi na Obrascu za ocjenu završne stručne prakse koji potpisuje i ovjerava, te ovjerava i potpisuje Izvješće čime potvrđuje vjerodostojnost navedenih podataka. </w:t>
      </w:r>
      <w:r w:rsidR="00E035D5" w:rsidRPr="00E035D5">
        <w:rPr>
          <w:rFonts w:ascii="Arial Narrow" w:hAnsi="Arial Narrow"/>
        </w:rPr>
        <w:t>Student je obvezan mentoru prakse u Veleučilištu predati Izvješće na ocjenu</w:t>
      </w:r>
      <w:r w:rsidR="00E035D5">
        <w:rPr>
          <w:rFonts w:ascii="Arial Narrow" w:hAnsi="Arial Narrow"/>
        </w:rPr>
        <w:t>.</w:t>
      </w:r>
    </w:p>
    <w:p w14:paraId="1A2D1499" w14:textId="6078F776" w:rsidR="00425122" w:rsidRPr="00625457" w:rsidRDefault="00211AE7" w:rsidP="00625457">
      <w:pPr>
        <w:jc w:val="both"/>
        <w:rPr>
          <w:rFonts w:ascii="Arial Narrow" w:hAnsi="Arial Narrow"/>
          <w:iCs/>
        </w:rPr>
      </w:pPr>
      <w:r w:rsidRPr="006C72B7">
        <w:rPr>
          <w:rFonts w:ascii="Arial Narrow" w:hAnsi="Arial Narrow"/>
        </w:rPr>
        <w:t>Po završetku prakse stu</w:t>
      </w:r>
      <w:r>
        <w:rPr>
          <w:rFonts w:ascii="Arial Narrow" w:hAnsi="Arial Narrow"/>
        </w:rPr>
        <w:t xml:space="preserve">dent je dužan </w:t>
      </w:r>
      <w:r w:rsidR="00625457">
        <w:rPr>
          <w:rFonts w:ascii="Arial Narrow" w:hAnsi="Arial Narrow"/>
        </w:rPr>
        <w:t>voditelju</w:t>
      </w:r>
      <w:r>
        <w:rPr>
          <w:rFonts w:ascii="Arial Narrow" w:hAnsi="Arial Narrow"/>
        </w:rPr>
        <w:t xml:space="preserve"> prakse u Veleu</w:t>
      </w:r>
      <w:r w:rsidRPr="006C72B7">
        <w:rPr>
          <w:rFonts w:ascii="Arial Narrow" w:hAnsi="Arial Narrow"/>
        </w:rPr>
        <w:t xml:space="preserve">čilištu predati popunjeni obrazac </w:t>
      </w:r>
      <w:r w:rsidRPr="006C72B7">
        <w:rPr>
          <w:rFonts w:ascii="Arial Narrow" w:hAnsi="Arial Narrow"/>
          <w:i/>
          <w:iCs/>
        </w:rPr>
        <w:t xml:space="preserve">Ocjena </w:t>
      </w:r>
      <w:r w:rsidR="00625457">
        <w:rPr>
          <w:rFonts w:ascii="Arial Narrow" w:hAnsi="Arial Narrow"/>
          <w:i/>
          <w:iCs/>
        </w:rPr>
        <w:t>završne stručne prakse</w:t>
      </w:r>
      <w:r w:rsidR="00625457" w:rsidRPr="00625457">
        <w:rPr>
          <w:rFonts w:ascii="Arial Narrow" w:hAnsi="Arial Narrow"/>
          <w:i/>
          <w:iCs/>
        </w:rPr>
        <w:t xml:space="preserve"> </w:t>
      </w:r>
      <w:r w:rsidR="00625457">
        <w:rPr>
          <w:rFonts w:ascii="Arial Narrow" w:hAnsi="Arial Narrow"/>
          <w:iCs/>
        </w:rPr>
        <w:t xml:space="preserve">od Poslodavca </w:t>
      </w:r>
      <w:r w:rsidR="00625457" w:rsidRPr="00625457">
        <w:rPr>
          <w:rFonts w:ascii="Arial Narrow" w:hAnsi="Arial Narrow"/>
          <w:iCs/>
        </w:rPr>
        <w:t>najkasnije do kraja tekuće akademske godine</w:t>
      </w:r>
      <w:r w:rsidR="00625457" w:rsidRPr="00625457">
        <w:rPr>
          <w:rFonts w:ascii="Arial Narrow" w:hAnsi="Arial Narrow"/>
          <w:i/>
          <w:iCs/>
        </w:rPr>
        <w:t xml:space="preserve">. </w:t>
      </w:r>
      <w:r w:rsidR="00200089">
        <w:rPr>
          <w:rFonts w:ascii="Arial Narrow" w:hAnsi="Arial Narrow"/>
        </w:rPr>
        <w:t>S</w:t>
      </w:r>
      <w:r w:rsidR="00200089" w:rsidRPr="00200089">
        <w:rPr>
          <w:rFonts w:ascii="Arial Narrow" w:hAnsi="Arial Narrow"/>
        </w:rPr>
        <w:t>tručna praksa završava polaganjem ispita, odnosno obranom Izvješća pred Povjerenstvom za obranu završne stručne prakse</w:t>
      </w:r>
      <w:r w:rsidR="00593A5E">
        <w:rPr>
          <w:rFonts w:ascii="Arial Narrow" w:hAnsi="Arial Narrow"/>
        </w:rPr>
        <w:t>.</w:t>
      </w:r>
    </w:p>
    <w:p w14:paraId="4AC22915" w14:textId="7AD1613F" w:rsidR="006C72B7" w:rsidRDefault="006C72B7" w:rsidP="006C72B7">
      <w:pPr>
        <w:jc w:val="both"/>
        <w:rPr>
          <w:rFonts w:ascii="Arial Narrow" w:hAnsi="Arial Narrow"/>
        </w:rPr>
      </w:pPr>
      <w:r w:rsidRPr="006C72B7">
        <w:rPr>
          <w:rFonts w:ascii="Arial Narrow" w:hAnsi="Arial Narrow"/>
        </w:rPr>
        <w:t>O</w:t>
      </w:r>
      <w:r w:rsidR="00D3139A">
        <w:rPr>
          <w:rFonts w:ascii="Arial Narrow" w:hAnsi="Arial Narrow"/>
        </w:rPr>
        <w:t xml:space="preserve">brana se sastoji od studentovog izlaganja (uz </w:t>
      </w:r>
      <w:proofErr w:type="spellStart"/>
      <w:r w:rsidR="00D3139A">
        <w:rPr>
          <w:rFonts w:ascii="Arial Narrow" w:hAnsi="Arial Narrow"/>
        </w:rPr>
        <w:t>PP</w:t>
      </w:r>
      <w:proofErr w:type="spellEnd"/>
      <w:r w:rsidR="00D3139A">
        <w:rPr>
          <w:rFonts w:ascii="Arial Narrow" w:hAnsi="Arial Narrow"/>
        </w:rPr>
        <w:t xml:space="preserve"> prezentaciju)</w:t>
      </w:r>
      <w:r w:rsidRPr="006C72B7">
        <w:rPr>
          <w:rFonts w:ascii="Arial Narrow" w:hAnsi="Arial Narrow"/>
        </w:rPr>
        <w:t xml:space="preserve"> </w:t>
      </w:r>
      <w:r w:rsidR="00D3139A">
        <w:rPr>
          <w:rFonts w:ascii="Arial Narrow" w:hAnsi="Arial Narrow"/>
        </w:rPr>
        <w:t>o obavljenoj praksi</w:t>
      </w:r>
      <w:r w:rsidRPr="006C72B7">
        <w:rPr>
          <w:rFonts w:ascii="Arial Narrow" w:hAnsi="Arial Narrow"/>
        </w:rPr>
        <w:t xml:space="preserve"> i odgovaranja na pitanja koja postavljaju članovi Povjerenstva. </w:t>
      </w:r>
      <w:r w:rsidR="00200089" w:rsidRPr="00200089">
        <w:rPr>
          <w:rFonts w:ascii="Arial Narrow" w:hAnsi="Arial Narrow"/>
        </w:rPr>
        <w:t>Povjerenstvo nakon obrane donosi konačnu ocjenu temeljem ocjene Izvješća, ocjene završne stručne prakse i ocjene obrane završne stručne prakse.</w:t>
      </w:r>
    </w:p>
    <w:p w14:paraId="15AEF82D" w14:textId="77777777" w:rsidR="006C72B7" w:rsidRPr="006C72B7" w:rsidRDefault="006C72B7" w:rsidP="006C72B7">
      <w:pPr>
        <w:spacing w:after="0"/>
        <w:rPr>
          <w:rFonts w:ascii="Arial Narrow" w:eastAsia="Calibri" w:hAnsi="Arial Narrow"/>
        </w:rPr>
      </w:pPr>
      <w:r w:rsidRPr="006C72B7">
        <w:rPr>
          <w:rFonts w:ascii="Arial Narrow" w:eastAsia="Calibri" w:hAnsi="Arial Narrow"/>
        </w:rPr>
        <w:t>Aktivnost koja se ocjenjuje i 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6374"/>
        <w:gridCol w:w="2704"/>
      </w:tblGrid>
      <w:tr w:rsidR="006C72B7" w:rsidRPr="006C72B7" w14:paraId="3763D746" w14:textId="77777777" w:rsidTr="00D3139A">
        <w:trPr>
          <w:trHeight w:val="170"/>
          <w:jc w:val="center"/>
        </w:trPr>
        <w:tc>
          <w:tcPr>
            <w:tcW w:w="6374" w:type="dxa"/>
            <w:vAlign w:val="center"/>
            <w:hideMark/>
          </w:tcPr>
          <w:p w14:paraId="74739F40" w14:textId="77777777" w:rsidR="006C72B7" w:rsidRPr="000226F2" w:rsidRDefault="006C72B7" w:rsidP="006C72B7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226F2">
              <w:rPr>
                <w:rFonts w:ascii="Arial Narrow" w:eastAsia="Calibri" w:hAnsi="Arial Narrow"/>
                <w:b/>
                <w:sz w:val="22"/>
                <w:szCs w:val="22"/>
              </w:rPr>
              <w:t>Aktivnost koja se ocjenjuje</w:t>
            </w:r>
          </w:p>
        </w:tc>
        <w:tc>
          <w:tcPr>
            <w:tcW w:w="2704" w:type="dxa"/>
            <w:hideMark/>
          </w:tcPr>
          <w:p w14:paraId="12B15057" w14:textId="77777777" w:rsidR="006C72B7" w:rsidRPr="000226F2" w:rsidRDefault="006C72B7" w:rsidP="006C72B7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226F2">
              <w:rPr>
                <w:rFonts w:ascii="Arial Narrow" w:eastAsia="Calibri" w:hAnsi="Arial Narrow"/>
                <w:b/>
                <w:sz w:val="22"/>
                <w:szCs w:val="22"/>
              </w:rPr>
              <w:t>Udio u ukupnoj ocjeni (%)</w:t>
            </w:r>
          </w:p>
        </w:tc>
      </w:tr>
      <w:tr w:rsidR="006C72B7" w:rsidRPr="006C72B7" w14:paraId="28324097" w14:textId="77777777" w:rsidTr="00D3139A">
        <w:trPr>
          <w:trHeight w:val="170"/>
          <w:jc w:val="center"/>
        </w:trPr>
        <w:tc>
          <w:tcPr>
            <w:tcW w:w="6374" w:type="dxa"/>
            <w:hideMark/>
          </w:tcPr>
          <w:p w14:paraId="0C465EB7" w14:textId="27E8DF3F" w:rsidR="006C72B7" w:rsidRPr="006C72B7" w:rsidRDefault="006C72B7" w:rsidP="006C72B7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6C72B7">
              <w:rPr>
                <w:rFonts w:ascii="Arial Narrow" w:eastAsia="Calibri" w:hAnsi="Arial Narrow"/>
                <w:sz w:val="22"/>
                <w:szCs w:val="22"/>
              </w:rPr>
              <w:t xml:space="preserve">Stručna praksa (obrazac Ocjena prakse </w:t>
            </w:r>
            <w:r w:rsidR="00D3139A">
              <w:rPr>
                <w:rFonts w:ascii="Arial Narrow" w:eastAsia="Calibri" w:hAnsi="Arial Narrow"/>
                <w:sz w:val="22"/>
                <w:szCs w:val="22"/>
              </w:rPr>
              <w:t>–</w:t>
            </w:r>
            <w:r w:rsidRPr="006C72B7">
              <w:rPr>
                <w:rFonts w:ascii="Arial Narrow" w:eastAsia="Calibri" w:hAnsi="Arial Narrow"/>
                <w:sz w:val="22"/>
                <w:szCs w:val="22"/>
              </w:rPr>
              <w:t xml:space="preserve"> mentor</w:t>
            </w:r>
            <w:r w:rsidR="00D3139A">
              <w:rPr>
                <w:rFonts w:ascii="Arial Narrow" w:eastAsia="Calibri" w:hAnsi="Arial Narrow"/>
                <w:sz w:val="22"/>
                <w:szCs w:val="22"/>
              </w:rPr>
              <w:t xml:space="preserve"> na mjestu prakse</w:t>
            </w:r>
            <w:r w:rsidRPr="006C72B7">
              <w:rPr>
                <w:rFonts w:ascii="Arial Narrow" w:eastAsia="Calibri" w:hAnsi="Arial Narrow"/>
                <w:sz w:val="22"/>
                <w:szCs w:val="22"/>
              </w:rPr>
              <w:t>)</w:t>
            </w:r>
          </w:p>
        </w:tc>
        <w:tc>
          <w:tcPr>
            <w:tcW w:w="2704" w:type="dxa"/>
          </w:tcPr>
          <w:p w14:paraId="02AC547F" w14:textId="4993B01C" w:rsidR="006C72B7" w:rsidRPr="006C72B7" w:rsidRDefault="00D3139A" w:rsidP="006C72B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6</w:t>
            </w:r>
            <w:r w:rsidR="006C72B7" w:rsidRPr="006C72B7">
              <w:rPr>
                <w:rFonts w:ascii="Arial Narrow" w:eastAsia="Calibri" w:hAnsi="Arial Narrow"/>
                <w:sz w:val="22"/>
                <w:szCs w:val="22"/>
              </w:rPr>
              <w:t>0</w:t>
            </w:r>
          </w:p>
        </w:tc>
      </w:tr>
      <w:tr w:rsidR="006C72B7" w:rsidRPr="006C72B7" w14:paraId="5994AC99" w14:textId="77777777" w:rsidTr="00D3139A">
        <w:trPr>
          <w:trHeight w:val="170"/>
          <w:jc w:val="center"/>
        </w:trPr>
        <w:tc>
          <w:tcPr>
            <w:tcW w:w="6374" w:type="dxa"/>
          </w:tcPr>
          <w:p w14:paraId="2AE49A08" w14:textId="326067CD" w:rsidR="006C72B7" w:rsidRPr="006C72B7" w:rsidRDefault="006C72B7" w:rsidP="006C72B7">
            <w:pPr>
              <w:numPr>
                <w:ilvl w:val="0"/>
                <w:numId w:val="2"/>
              </w:numPr>
              <w:spacing w:line="274" w:lineRule="exact"/>
              <w:ind w:right="102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6C72B7">
              <w:rPr>
                <w:rFonts w:ascii="Arial Narrow" w:eastAsia="Arial Narrow" w:hAnsi="Arial Narrow"/>
                <w:sz w:val="22"/>
                <w:szCs w:val="22"/>
              </w:rPr>
              <w:t xml:space="preserve">Izvješća </w:t>
            </w:r>
            <w:r w:rsidR="00200089">
              <w:rPr>
                <w:rFonts w:ascii="Arial Narrow" w:eastAsia="Arial Narrow" w:hAnsi="Arial Narrow"/>
                <w:sz w:val="22"/>
                <w:szCs w:val="22"/>
              </w:rPr>
              <w:t>sa stručne prakse – mentor u Veleučilištu</w:t>
            </w:r>
          </w:p>
        </w:tc>
        <w:tc>
          <w:tcPr>
            <w:tcW w:w="2704" w:type="dxa"/>
          </w:tcPr>
          <w:p w14:paraId="1EF5DFBA" w14:textId="2B10892A" w:rsidR="006C72B7" w:rsidRPr="006C72B7" w:rsidRDefault="00D3139A" w:rsidP="006C72B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2</w:t>
            </w:r>
            <w:r w:rsidR="006C72B7" w:rsidRPr="006C72B7">
              <w:rPr>
                <w:rFonts w:ascii="Arial Narrow" w:eastAsia="Calibri" w:hAnsi="Arial Narrow"/>
                <w:sz w:val="22"/>
                <w:szCs w:val="22"/>
              </w:rPr>
              <w:t>0</w:t>
            </w:r>
          </w:p>
        </w:tc>
      </w:tr>
      <w:tr w:rsidR="00DE4EA5" w:rsidRPr="006C72B7" w14:paraId="47EBD6DE" w14:textId="77777777" w:rsidTr="00D3139A">
        <w:trPr>
          <w:trHeight w:val="170"/>
          <w:jc w:val="center"/>
        </w:trPr>
        <w:tc>
          <w:tcPr>
            <w:tcW w:w="6374" w:type="dxa"/>
          </w:tcPr>
          <w:p w14:paraId="37AE551B" w14:textId="6BE75E9A" w:rsidR="00DE4EA5" w:rsidRPr="006C72B7" w:rsidRDefault="00DE4EA5" w:rsidP="00DE4EA5">
            <w:pPr>
              <w:numPr>
                <w:ilvl w:val="0"/>
                <w:numId w:val="2"/>
              </w:numPr>
              <w:spacing w:line="274" w:lineRule="exact"/>
              <w:ind w:right="102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6C72B7">
              <w:rPr>
                <w:rFonts w:ascii="Arial Narrow" w:eastAsia="Arial Narrow" w:hAnsi="Arial Narrow"/>
                <w:sz w:val="22"/>
                <w:szCs w:val="22"/>
              </w:rPr>
              <w:t>Izgled prezentacije (Povjerenstvo)</w:t>
            </w:r>
          </w:p>
        </w:tc>
        <w:tc>
          <w:tcPr>
            <w:tcW w:w="2704" w:type="dxa"/>
          </w:tcPr>
          <w:p w14:paraId="3603B963" w14:textId="262531FB" w:rsidR="00DE4EA5" w:rsidRPr="006C72B7" w:rsidRDefault="00DE4EA5" w:rsidP="00DE4EA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6C72B7">
              <w:rPr>
                <w:rFonts w:ascii="Arial Narrow" w:eastAsia="Calibri" w:hAnsi="Arial Narrow"/>
                <w:sz w:val="22"/>
                <w:szCs w:val="22"/>
              </w:rPr>
              <w:t>5</w:t>
            </w:r>
          </w:p>
        </w:tc>
      </w:tr>
      <w:tr w:rsidR="00DE4EA5" w:rsidRPr="006C72B7" w14:paraId="0233F11C" w14:textId="77777777" w:rsidTr="00D3139A">
        <w:trPr>
          <w:trHeight w:val="170"/>
          <w:jc w:val="center"/>
        </w:trPr>
        <w:tc>
          <w:tcPr>
            <w:tcW w:w="6374" w:type="dxa"/>
          </w:tcPr>
          <w:p w14:paraId="7779A477" w14:textId="7BFB43B8" w:rsidR="00DE4EA5" w:rsidRDefault="00DE4EA5" w:rsidP="00DE4EA5">
            <w:pPr>
              <w:numPr>
                <w:ilvl w:val="0"/>
                <w:numId w:val="2"/>
              </w:numPr>
              <w:spacing w:line="274" w:lineRule="exact"/>
              <w:ind w:right="102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6C72B7">
              <w:rPr>
                <w:rFonts w:ascii="Arial Narrow" w:eastAsia="Arial Narrow" w:hAnsi="Arial Narrow"/>
                <w:sz w:val="22"/>
                <w:szCs w:val="22"/>
              </w:rPr>
              <w:t>Usmen</w:t>
            </w:r>
            <w:r>
              <w:rPr>
                <w:rFonts w:ascii="Arial Narrow" w:eastAsia="Arial Narrow" w:hAnsi="Arial Narrow"/>
                <w:sz w:val="22"/>
                <w:szCs w:val="22"/>
              </w:rPr>
              <w:t>o izlaganje</w:t>
            </w:r>
            <w:r w:rsidRPr="006C72B7">
              <w:rPr>
                <w:rFonts w:ascii="Arial Narrow" w:eastAsia="Arial Narrow" w:hAnsi="Arial Narrow"/>
                <w:sz w:val="22"/>
                <w:szCs w:val="22"/>
              </w:rPr>
              <w:t xml:space="preserve"> (Povjerenstvo)</w:t>
            </w:r>
          </w:p>
        </w:tc>
        <w:tc>
          <w:tcPr>
            <w:tcW w:w="2704" w:type="dxa"/>
          </w:tcPr>
          <w:p w14:paraId="10A76E02" w14:textId="7161EC5E" w:rsidR="00DE4EA5" w:rsidRDefault="00DE4EA5" w:rsidP="00DE4EA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6C72B7">
              <w:rPr>
                <w:rFonts w:ascii="Arial Narrow" w:eastAsia="Calibri" w:hAnsi="Arial Narrow"/>
                <w:sz w:val="22"/>
                <w:szCs w:val="22"/>
              </w:rPr>
              <w:t>5</w:t>
            </w:r>
          </w:p>
        </w:tc>
      </w:tr>
      <w:tr w:rsidR="00DE4EA5" w:rsidRPr="006C72B7" w14:paraId="1EE44A18" w14:textId="77777777" w:rsidTr="00D3139A">
        <w:trPr>
          <w:trHeight w:val="170"/>
          <w:jc w:val="center"/>
        </w:trPr>
        <w:tc>
          <w:tcPr>
            <w:tcW w:w="6374" w:type="dxa"/>
          </w:tcPr>
          <w:p w14:paraId="762073D4" w14:textId="54B5BC2C" w:rsidR="00DE4EA5" w:rsidRDefault="00DE4EA5" w:rsidP="00DE4EA5">
            <w:pPr>
              <w:numPr>
                <w:ilvl w:val="0"/>
                <w:numId w:val="2"/>
              </w:numPr>
              <w:spacing w:line="274" w:lineRule="exact"/>
              <w:ind w:right="102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Odgovori na p</w:t>
            </w:r>
            <w:r w:rsidRPr="006C72B7">
              <w:rPr>
                <w:rFonts w:ascii="Arial Narrow" w:eastAsia="Calibri" w:hAnsi="Arial Narrow"/>
                <w:sz w:val="22"/>
                <w:szCs w:val="22"/>
              </w:rPr>
              <w:t xml:space="preserve">itanja na obrani stručne prakse </w:t>
            </w:r>
            <w:r w:rsidRPr="006C72B7">
              <w:rPr>
                <w:rFonts w:ascii="Arial Narrow" w:eastAsia="Arial Narrow" w:hAnsi="Arial Narrow"/>
                <w:sz w:val="22"/>
                <w:szCs w:val="22"/>
              </w:rPr>
              <w:t>(Povjerenstvo)</w:t>
            </w:r>
          </w:p>
        </w:tc>
        <w:tc>
          <w:tcPr>
            <w:tcW w:w="2704" w:type="dxa"/>
          </w:tcPr>
          <w:p w14:paraId="56087E5B" w14:textId="5B00BEB9" w:rsidR="00DE4EA5" w:rsidRDefault="00DE4EA5" w:rsidP="00DE4EA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10</w:t>
            </w:r>
          </w:p>
        </w:tc>
      </w:tr>
      <w:tr w:rsidR="006C72B7" w:rsidRPr="006C72B7" w14:paraId="1BD48C94" w14:textId="77777777" w:rsidTr="00D3139A">
        <w:trPr>
          <w:trHeight w:val="170"/>
          <w:jc w:val="center"/>
        </w:trPr>
        <w:tc>
          <w:tcPr>
            <w:tcW w:w="6374" w:type="dxa"/>
            <w:hideMark/>
          </w:tcPr>
          <w:p w14:paraId="6781E09B" w14:textId="77777777" w:rsidR="006C72B7" w:rsidRPr="006C72B7" w:rsidRDefault="006C72B7" w:rsidP="006C72B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6C72B7">
              <w:rPr>
                <w:rFonts w:ascii="Arial Narrow" w:eastAsia="Calibri" w:hAnsi="Arial Narrow"/>
                <w:sz w:val="22"/>
                <w:szCs w:val="22"/>
              </w:rPr>
              <w:t xml:space="preserve">UKUPNO: </w:t>
            </w:r>
          </w:p>
        </w:tc>
        <w:tc>
          <w:tcPr>
            <w:tcW w:w="2704" w:type="dxa"/>
            <w:hideMark/>
          </w:tcPr>
          <w:p w14:paraId="7C9283BB" w14:textId="77777777" w:rsidR="006C72B7" w:rsidRPr="006C72B7" w:rsidRDefault="006C72B7" w:rsidP="006C72B7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6C72B7">
              <w:rPr>
                <w:rFonts w:ascii="Arial Narrow" w:eastAsia="Calibri" w:hAnsi="Arial Narrow"/>
                <w:sz w:val="22"/>
                <w:szCs w:val="22"/>
              </w:rPr>
              <w:t>100</w:t>
            </w:r>
          </w:p>
        </w:tc>
      </w:tr>
    </w:tbl>
    <w:p w14:paraId="61201A42" w14:textId="77777777" w:rsidR="006C72B7" w:rsidRPr="006C72B7" w:rsidRDefault="006C72B7" w:rsidP="006C72B7">
      <w:pPr>
        <w:tabs>
          <w:tab w:val="left" w:pos="416"/>
        </w:tabs>
        <w:spacing w:after="0" w:line="240" w:lineRule="auto"/>
        <w:rPr>
          <w:rFonts w:ascii="Arial Narrow" w:eastAsia="Calibri" w:hAnsi="Arial Narrow"/>
        </w:rPr>
      </w:pPr>
      <w:r w:rsidRPr="006C72B7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279C3C41" w14:textId="77777777" w:rsidR="006C72B7" w:rsidRPr="006C72B7" w:rsidRDefault="006C72B7" w:rsidP="006C72B7">
      <w:pPr>
        <w:spacing w:after="0" w:line="240" w:lineRule="auto"/>
        <w:ind w:right="477" w:firstLine="440"/>
        <w:rPr>
          <w:rFonts w:ascii="Arial Narrow" w:eastAsia="Arial Narrow" w:hAnsi="Arial Narrow"/>
          <w:bCs/>
        </w:rPr>
      </w:pPr>
      <w:r w:rsidRPr="006C72B7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6C72B7" w:rsidRPr="00494385" w14:paraId="7A547457" w14:textId="77777777" w:rsidTr="00425122">
        <w:trPr>
          <w:jc w:val="center"/>
        </w:trPr>
        <w:tc>
          <w:tcPr>
            <w:tcW w:w="3125" w:type="dxa"/>
          </w:tcPr>
          <w:p w14:paraId="2FC06121" w14:textId="77777777" w:rsidR="006C72B7" w:rsidRPr="000226F2" w:rsidRDefault="006C72B7" w:rsidP="000226F2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0226F2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025B0ED3" w14:textId="77777777" w:rsidR="006C72B7" w:rsidRPr="000226F2" w:rsidRDefault="006C72B7" w:rsidP="000226F2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0226F2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6C72B7" w:rsidRPr="00494385" w14:paraId="27699598" w14:textId="77777777" w:rsidTr="00425122">
        <w:trPr>
          <w:jc w:val="center"/>
        </w:trPr>
        <w:tc>
          <w:tcPr>
            <w:tcW w:w="3125" w:type="dxa"/>
          </w:tcPr>
          <w:p w14:paraId="15001696" w14:textId="77777777" w:rsidR="006C72B7" w:rsidRPr="00494385" w:rsidRDefault="006C72B7" w:rsidP="00425122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494385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3F6F2EF7" w14:textId="77777777" w:rsidR="006C72B7" w:rsidRPr="00494385" w:rsidRDefault="006C72B7" w:rsidP="00425122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494385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6C72B7" w:rsidRPr="00494385" w14:paraId="68E9A2ED" w14:textId="77777777" w:rsidTr="00425122">
        <w:trPr>
          <w:jc w:val="center"/>
        </w:trPr>
        <w:tc>
          <w:tcPr>
            <w:tcW w:w="3125" w:type="dxa"/>
          </w:tcPr>
          <w:p w14:paraId="189CB639" w14:textId="77777777" w:rsidR="006C72B7" w:rsidRPr="00494385" w:rsidRDefault="006C72B7" w:rsidP="00425122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494385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4F075F8E" w14:textId="77777777" w:rsidR="006C72B7" w:rsidRPr="00494385" w:rsidRDefault="006C72B7" w:rsidP="00425122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494385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6C72B7" w:rsidRPr="00494385" w14:paraId="4B1355AC" w14:textId="77777777" w:rsidTr="00425122">
        <w:trPr>
          <w:jc w:val="center"/>
        </w:trPr>
        <w:tc>
          <w:tcPr>
            <w:tcW w:w="3125" w:type="dxa"/>
          </w:tcPr>
          <w:p w14:paraId="661C3DDB" w14:textId="77777777" w:rsidR="006C72B7" w:rsidRPr="00494385" w:rsidRDefault="006C72B7" w:rsidP="00425122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494385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647DD9A4" w14:textId="77777777" w:rsidR="006C72B7" w:rsidRPr="00494385" w:rsidRDefault="006C72B7" w:rsidP="00425122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494385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6C72B7" w:rsidRPr="00494385" w14:paraId="6B3EA3CC" w14:textId="77777777" w:rsidTr="00425122">
        <w:trPr>
          <w:jc w:val="center"/>
        </w:trPr>
        <w:tc>
          <w:tcPr>
            <w:tcW w:w="3125" w:type="dxa"/>
          </w:tcPr>
          <w:p w14:paraId="3FCA934E" w14:textId="77777777" w:rsidR="006C72B7" w:rsidRPr="00494385" w:rsidRDefault="006C72B7" w:rsidP="00425122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494385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5981FFC9" w14:textId="77777777" w:rsidR="006C72B7" w:rsidRPr="00494385" w:rsidRDefault="006C72B7" w:rsidP="00425122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494385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5D1ECAE2" w14:textId="77777777" w:rsidR="006C72B7" w:rsidRPr="006C72B7" w:rsidRDefault="006C72B7" w:rsidP="006C72B7">
      <w:pPr>
        <w:jc w:val="both"/>
        <w:rPr>
          <w:rFonts w:ascii="Arial Narrow" w:hAnsi="Arial Narrow"/>
        </w:rPr>
      </w:pPr>
    </w:p>
    <w:p w14:paraId="015A3106" w14:textId="77777777" w:rsidR="006C72B7" w:rsidRPr="006C72B7" w:rsidRDefault="006C72B7" w:rsidP="006C72B7">
      <w:pPr>
        <w:jc w:val="both"/>
        <w:rPr>
          <w:rFonts w:ascii="Arial Narrow" w:hAnsi="Arial Narrow"/>
        </w:rPr>
      </w:pPr>
      <w:r w:rsidRPr="006C72B7">
        <w:rPr>
          <w:rFonts w:ascii="Arial Narrow" w:hAnsi="Arial Narrow"/>
          <w:b/>
          <w:bCs/>
        </w:rPr>
        <w:t xml:space="preserve">3. Ispitni rokovi i konzultacije </w:t>
      </w:r>
    </w:p>
    <w:p w14:paraId="27403E6C" w14:textId="32EDBE37" w:rsidR="0073118A" w:rsidRDefault="0073118A" w:rsidP="00905CBF">
      <w:p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 w:rsidRPr="0073118A">
        <w:rPr>
          <w:rFonts w:ascii="Arial Narrow" w:eastAsia="Times New Roman" w:hAnsi="Arial Narrow"/>
          <w:lang w:eastAsia="hr-HR"/>
        </w:rPr>
        <w:t>Ispitni rokovi održavaju se</w:t>
      </w:r>
      <w:r w:rsidR="00226428">
        <w:rPr>
          <w:rFonts w:ascii="Arial Narrow" w:eastAsia="Times New Roman" w:hAnsi="Arial Narrow"/>
          <w:lang w:eastAsia="hr-HR"/>
        </w:rPr>
        <w:t xml:space="preserve"> jednom mjesečno, osim kolovoza, </w:t>
      </w:r>
      <w:r w:rsidRPr="0073118A">
        <w:rPr>
          <w:rFonts w:ascii="Arial Narrow" w:eastAsia="Times New Roman" w:hAnsi="Arial Narrow"/>
          <w:lang w:eastAsia="hr-HR"/>
        </w:rPr>
        <w:t xml:space="preserve">objavljuju se </w:t>
      </w:r>
      <w:r w:rsidR="00D3139A">
        <w:rPr>
          <w:rFonts w:ascii="Arial Narrow" w:eastAsia="Times New Roman" w:hAnsi="Arial Narrow"/>
          <w:lang w:eastAsia="hr-HR"/>
        </w:rPr>
        <w:t>na</w:t>
      </w:r>
      <w:r w:rsidR="00226428">
        <w:rPr>
          <w:rFonts w:ascii="Arial Narrow" w:eastAsia="Times New Roman" w:hAnsi="Arial Narrow"/>
          <w:lang w:eastAsia="hr-HR"/>
        </w:rPr>
        <w:t xml:space="preserve"> </w:t>
      </w:r>
      <w:r w:rsidR="00226428" w:rsidRPr="00226428">
        <w:rPr>
          <w:rFonts w:ascii="Arial Narrow" w:eastAsia="Times New Roman" w:hAnsi="Arial Narrow"/>
          <w:b/>
          <w:lang w:eastAsia="hr-HR"/>
        </w:rPr>
        <w:t>web</w:t>
      </w:r>
      <w:r w:rsidR="00D3139A" w:rsidRPr="00226428">
        <w:rPr>
          <w:rFonts w:ascii="Arial Narrow" w:eastAsia="Times New Roman" w:hAnsi="Arial Narrow"/>
          <w:b/>
          <w:lang w:eastAsia="hr-HR"/>
        </w:rPr>
        <w:t xml:space="preserve"> stranici V</w:t>
      </w:r>
      <w:r w:rsidR="00226428" w:rsidRPr="00226428">
        <w:rPr>
          <w:rFonts w:ascii="Arial Narrow" w:eastAsia="Times New Roman" w:hAnsi="Arial Narrow"/>
          <w:b/>
          <w:lang w:eastAsia="hr-HR"/>
        </w:rPr>
        <w:t>UK-a</w:t>
      </w:r>
      <w:r w:rsidR="00226428">
        <w:rPr>
          <w:rFonts w:ascii="Arial Narrow" w:eastAsia="Times New Roman" w:hAnsi="Arial Narrow"/>
          <w:lang w:eastAsia="hr-HR"/>
        </w:rPr>
        <w:t xml:space="preserve"> gd</w:t>
      </w:r>
      <w:r w:rsidRPr="0073118A">
        <w:rPr>
          <w:rFonts w:ascii="Arial Narrow" w:eastAsia="Times New Roman" w:hAnsi="Arial Narrow"/>
          <w:lang w:eastAsia="hr-HR"/>
        </w:rPr>
        <w:t xml:space="preserve">je je vidljiv i </w:t>
      </w:r>
      <w:r w:rsidRPr="00226428">
        <w:rPr>
          <w:rFonts w:ascii="Arial Narrow" w:eastAsia="Times New Roman" w:hAnsi="Arial Narrow"/>
          <w:b/>
          <w:lang w:eastAsia="hr-HR"/>
        </w:rPr>
        <w:t>hodogram aktivnosti</w:t>
      </w:r>
      <w:r w:rsidRPr="0073118A">
        <w:rPr>
          <w:rFonts w:ascii="Arial Narrow" w:eastAsia="Times New Roman" w:hAnsi="Arial Narrow"/>
          <w:lang w:eastAsia="hr-HR"/>
        </w:rPr>
        <w:t xml:space="preserve"> te termini za predaju Izvješća. Konzultacije se održavaju prema potrebi i prethodnom </w:t>
      </w:r>
      <w:r w:rsidR="00425122">
        <w:rPr>
          <w:rFonts w:ascii="Arial Narrow" w:eastAsia="Times New Roman" w:hAnsi="Arial Narrow"/>
          <w:lang w:eastAsia="hr-HR"/>
        </w:rPr>
        <w:t xml:space="preserve">dogovoru putem e-maila </w:t>
      </w:r>
      <w:r w:rsidR="00E427BA">
        <w:rPr>
          <w:rFonts w:ascii="Arial Narrow" w:eastAsia="Times New Roman" w:hAnsi="Arial Narrow"/>
          <w:lang w:eastAsia="hr-HR"/>
        </w:rPr>
        <w:t>v</w:t>
      </w:r>
      <w:r w:rsidR="00425122">
        <w:rPr>
          <w:rFonts w:ascii="Arial Narrow" w:eastAsia="Times New Roman" w:hAnsi="Arial Narrow"/>
          <w:lang w:eastAsia="hr-HR"/>
        </w:rPr>
        <w:t>oditelj</w:t>
      </w:r>
      <w:r w:rsidR="00E427BA">
        <w:rPr>
          <w:rFonts w:ascii="Arial Narrow" w:eastAsia="Times New Roman" w:hAnsi="Arial Narrow"/>
          <w:lang w:eastAsia="hr-HR"/>
        </w:rPr>
        <w:t>a</w:t>
      </w:r>
      <w:r w:rsidRPr="0073118A">
        <w:rPr>
          <w:rFonts w:ascii="Arial Narrow" w:eastAsia="Times New Roman" w:hAnsi="Arial Narrow"/>
          <w:lang w:eastAsia="hr-HR"/>
        </w:rPr>
        <w:t xml:space="preserve"> </w:t>
      </w:r>
      <w:r w:rsidRPr="00625457">
        <w:rPr>
          <w:rFonts w:ascii="Arial Narrow" w:eastAsia="Times New Roman" w:hAnsi="Arial Narrow"/>
          <w:lang w:eastAsia="hr-HR"/>
        </w:rPr>
        <w:t xml:space="preserve">prakse </w:t>
      </w:r>
      <w:hyperlink r:id="rId7" w:history="1">
        <w:r w:rsidR="00EA23E0" w:rsidRPr="001578A9">
          <w:rPr>
            <w:rStyle w:val="Hiperveza"/>
            <w:rFonts w:ascii="Arial Narrow" w:eastAsia="Times New Roman" w:hAnsi="Arial Narrow"/>
            <w:lang w:eastAsia="hr-HR"/>
          </w:rPr>
          <w:t>kskrlec@vguk.hr</w:t>
        </w:r>
      </w:hyperlink>
      <w:r w:rsidRPr="0073118A">
        <w:rPr>
          <w:rFonts w:ascii="Arial Narrow" w:eastAsia="Times New Roman" w:hAnsi="Arial Narrow"/>
          <w:lang w:eastAsia="hr-HR"/>
        </w:rPr>
        <w:t xml:space="preserve">  </w:t>
      </w:r>
    </w:p>
    <w:p w14:paraId="141086F8" w14:textId="77777777" w:rsidR="0011363E" w:rsidRPr="00905CBF" w:rsidRDefault="0011363E" w:rsidP="00905CBF">
      <w:p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</w:p>
    <w:p w14:paraId="66A78F5F" w14:textId="77777777" w:rsidR="006C72B7" w:rsidRPr="006C72B7" w:rsidRDefault="006C72B7" w:rsidP="006C72B7">
      <w:pPr>
        <w:spacing w:after="0"/>
        <w:ind w:right="-20"/>
        <w:rPr>
          <w:rFonts w:ascii="Arial Narrow" w:eastAsia="Arial Narrow" w:hAnsi="Arial Narrow"/>
          <w:b/>
          <w:bCs/>
        </w:rPr>
      </w:pPr>
      <w:r w:rsidRPr="006C72B7">
        <w:rPr>
          <w:rFonts w:ascii="Arial Narrow" w:eastAsia="Arial Narrow" w:hAnsi="Arial Narrow"/>
          <w:b/>
          <w:bCs/>
        </w:rPr>
        <w:t>4. I</w:t>
      </w:r>
      <w:r w:rsidRPr="006C72B7">
        <w:rPr>
          <w:rFonts w:ascii="Arial Narrow" w:eastAsia="Arial Narrow" w:hAnsi="Arial Narrow"/>
          <w:b/>
          <w:bCs/>
          <w:spacing w:val="1"/>
        </w:rPr>
        <w:t>s</w:t>
      </w:r>
      <w:r w:rsidRPr="006C72B7">
        <w:rPr>
          <w:rFonts w:ascii="Arial Narrow" w:eastAsia="Arial Narrow" w:hAnsi="Arial Narrow"/>
          <w:b/>
          <w:bCs/>
        </w:rPr>
        <w:t>ho</w:t>
      </w:r>
      <w:r w:rsidRPr="006C72B7">
        <w:rPr>
          <w:rFonts w:ascii="Arial Narrow" w:eastAsia="Arial Narrow" w:hAnsi="Arial Narrow"/>
          <w:b/>
          <w:bCs/>
          <w:spacing w:val="-1"/>
        </w:rPr>
        <w:t>d</w:t>
      </w:r>
      <w:r w:rsidRPr="006C72B7">
        <w:rPr>
          <w:rFonts w:ascii="Arial Narrow" w:eastAsia="Arial Narrow" w:hAnsi="Arial Narrow"/>
          <w:b/>
          <w:bCs/>
        </w:rPr>
        <w:t>i</w:t>
      </w:r>
      <w:r w:rsidRPr="006C72B7">
        <w:rPr>
          <w:rFonts w:ascii="Arial Narrow" w:eastAsia="Arial Narrow" w:hAnsi="Arial Narrow"/>
          <w:b/>
          <w:bCs/>
          <w:spacing w:val="-3"/>
        </w:rPr>
        <w:t xml:space="preserve"> </w:t>
      </w:r>
      <w:r w:rsidRPr="006C72B7">
        <w:rPr>
          <w:rFonts w:ascii="Arial Narrow" w:eastAsia="Arial Narrow" w:hAnsi="Arial Narrow"/>
          <w:b/>
          <w:bCs/>
          <w:spacing w:val="-2"/>
        </w:rPr>
        <w:t>u</w:t>
      </w:r>
      <w:r w:rsidRPr="006C72B7">
        <w:rPr>
          <w:rFonts w:ascii="Arial Narrow" w:eastAsia="Arial Narrow" w:hAnsi="Arial Narrow"/>
          <w:b/>
          <w:bCs/>
          <w:spacing w:val="1"/>
        </w:rPr>
        <w:t>če</w:t>
      </w:r>
      <w:r w:rsidRPr="006C72B7">
        <w:rPr>
          <w:rFonts w:ascii="Arial Narrow" w:eastAsia="Arial Narrow" w:hAnsi="Arial Narrow"/>
          <w:b/>
          <w:bCs/>
        </w:rPr>
        <w:t>n</w:t>
      </w:r>
      <w:r w:rsidRPr="006C72B7">
        <w:rPr>
          <w:rFonts w:ascii="Arial Narrow" w:eastAsia="Arial Narrow" w:hAnsi="Arial Narrow"/>
          <w:b/>
          <w:bCs/>
          <w:spacing w:val="-2"/>
        </w:rPr>
        <w:t>j</w:t>
      </w:r>
      <w:r w:rsidRPr="006C72B7">
        <w:rPr>
          <w:rFonts w:ascii="Arial Narrow" w:eastAsia="Arial Narrow" w:hAnsi="Arial Narrow"/>
          <w:b/>
          <w:bCs/>
        </w:rPr>
        <w:t>a</w:t>
      </w:r>
      <w:r>
        <w:rPr>
          <w:rFonts w:ascii="Arial Narrow" w:eastAsia="Arial Narrow" w:hAnsi="Arial Narrow"/>
          <w:b/>
          <w:bCs/>
        </w:rPr>
        <w:t xml:space="preserve"> (</w:t>
      </w:r>
      <w:proofErr w:type="spellStart"/>
      <w:r>
        <w:rPr>
          <w:rFonts w:ascii="Arial Narrow" w:eastAsia="Arial Narrow" w:hAnsi="Arial Narrow"/>
          <w:b/>
          <w:bCs/>
        </w:rPr>
        <w:t>IU</w:t>
      </w:r>
      <w:proofErr w:type="spellEnd"/>
      <w:r>
        <w:rPr>
          <w:rFonts w:ascii="Arial Narrow" w:eastAsia="Arial Narrow" w:hAnsi="Arial Narrow"/>
          <w:b/>
          <w:bCs/>
        </w:rPr>
        <w:t>)</w:t>
      </w:r>
    </w:p>
    <w:p w14:paraId="45341D0F" w14:textId="77777777" w:rsidR="006C72B7" w:rsidRPr="006C72B7" w:rsidRDefault="006C72B7" w:rsidP="006C72B7">
      <w:pPr>
        <w:spacing w:after="0"/>
        <w:ind w:right="-20"/>
        <w:rPr>
          <w:rFonts w:ascii="Arial Narrow" w:eastAsia="Arial Narrow" w:hAnsi="Arial Narrow"/>
          <w:b/>
          <w:bCs/>
        </w:rPr>
      </w:pPr>
      <w:r w:rsidRPr="006C72B7">
        <w:rPr>
          <w:rFonts w:ascii="Arial Narrow" w:eastAsia="Arial Narrow" w:hAnsi="Arial Narrow"/>
          <w:b/>
          <w:bCs/>
        </w:rPr>
        <w:t xml:space="preserve"> </w:t>
      </w:r>
    </w:p>
    <w:p w14:paraId="7B4B915A" w14:textId="77777777" w:rsidR="006C72B7" w:rsidRPr="006C72B7" w:rsidRDefault="006C72B7" w:rsidP="002745EF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6C72B7">
        <w:rPr>
          <w:rFonts w:ascii="Arial Narrow" w:eastAsia="Arial Narrow" w:hAnsi="Arial Narrow"/>
          <w:bCs/>
        </w:rPr>
        <w:lastRenderedPageBreak/>
        <w:t>Nakon položenog ispita student će moći:</w:t>
      </w:r>
    </w:p>
    <w:p w14:paraId="28F0B608" w14:textId="703F5A6D" w:rsidR="00671C73" w:rsidRPr="00240C7B" w:rsidRDefault="002745EF" w:rsidP="00671C73">
      <w:pPr>
        <w:spacing w:after="0" w:line="276" w:lineRule="auto"/>
        <w:jc w:val="both"/>
        <w:rPr>
          <w:rFonts w:ascii="Arial Narrow" w:hAnsi="Arial Narrow"/>
        </w:rPr>
      </w:pPr>
      <w:proofErr w:type="spellStart"/>
      <w:r w:rsidRPr="00240C7B">
        <w:rPr>
          <w:rFonts w:ascii="Arial Narrow" w:hAnsi="Arial Narrow"/>
        </w:rPr>
        <w:t>IU</w:t>
      </w:r>
      <w:proofErr w:type="spellEnd"/>
      <w:r w:rsidRPr="00240C7B">
        <w:rPr>
          <w:rFonts w:ascii="Arial Narrow" w:hAnsi="Arial Narrow"/>
        </w:rPr>
        <w:t xml:space="preserve"> 1. </w:t>
      </w:r>
      <w:r w:rsidR="00FF7043" w:rsidRPr="00240C7B">
        <w:rPr>
          <w:rFonts w:ascii="Arial Narrow" w:hAnsi="Arial Narrow"/>
        </w:rPr>
        <w:t>Primijeniti stečena teorijska znanja u izvođenju praktičnih radnih zadataka.</w:t>
      </w:r>
    </w:p>
    <w:p w14:paraId="29BC4244" w14:textId="09B834C2" w:rsidR="0032151E" w:rsidRPr="00240C7B" w:rsidRDefault="00671C73" w:rsidP="002745EF">
      <w:pPr>
        <w:spacing w:after="0" w:line="276" w:lineRule="auto"/>
        <w:jc w:val="both"/>
        <w:rPr>
          <w:rFonts w:ascii="Arial Narrow" w:hAnsi="Arial Narrow"/>
        </w:rPr>
      </w:pPr>
      <w:proofErr w:type="spellStart"/>
      <w:r w:rsidRPr="00240C7B">
        <w:rPr>
          <w:rFonts w:ascii="Arial Narrow" w:hAnsi="Arial Narrow"/>
        </w:rPr>
        <w:t>IU</w:t>
      </w:r>
      <w:proofErr w:type="spellEnd"/>
      <w:r w:rsidRPr="00240C7B">
        <w:rPr>
          <w:rFonts w:ascii="Arial Narrow" w:hAnsi="Arial Narrow"/>
        </w:rPr>
        <w:t xml:space="preserve"> 2. </w:t>
      </w:r>
      <w:r w:rsidR="00ED02A3" w:rsidRPr="00240C7B">
        <w:rPr>
          <w:rFonts w:ascii="Arial Narrow" w:hAnsi="Arial Narrow"/>
        </w:rPr>
        <w:t>Razviti praktične vještine pri obavljanju određenih poslova pod nadzorom i/ili samostalno</w:t>
      </w:r>
      <w:r w:rsidR="0032151E" w:rsidRPr="00240C7B">
        <w:rPr>
          <w:rFonts w:ascii="Arial Narrow" w:hAnsi="Arial Narrow"/>
        </w:rPr>
        <w:t>.</w:t>
      </w:r>
    </w:p>
    <w:p w14:paraId="649B9F68" w14:textId="1FF15E37" w:rsidR="00ED02A3" w:rsidRPr="00240C7B" w:rsidRDefault="0032151E" w:rsidP="002745EF">
      <w:pPr>
        <w:spacing w:after="0" w:line="276" w:lineRule="auto"/>
        <w:jc w:val="both"/>
        <w:rPr>
          <w:rFonts w:ascii="Arial Narrow" w:hAnsi="Arial Narrow"/>
        </w:rPr>
      </w:pPr>
      <w:proofErr w:type="spellStart"/>
      <w:r w:rsidRPr="00240C7B">
        <w:rPr>
          <w:rFonts w:ascii="Arial Narrow" w:hAnsi="Arial Narrow"/>
        </w:rPr>
        <w:t>IU</w:t>
      </w:r>
      <w:proofErr w:type="spellEnd"/>
      <w:r w:rsidRPr="00240C7B">
        <w:rPr>
          <w:rFonts w:ascii="Arial Narrow" w:hAnsi="Arial Narrow"/>
        </w:rPr>
        <w:t xml:space="preserve"> 3. Planirati ispunjavanje preuzetih zadataka i učinkovito koristiti radno vrijeme.</w:t>
      </w:r>
    </w:p>
    <w:p w14:paraId="27106939" w14:textId="074DEA3B" w:rsidR="002745EF" w:rsidRPr="00240C7B" w:rsidRDefault="00182B89" w:rsidP="002745EF">
      <w:pPr>
        <w:spacing w:after="0" w:line="276" w:lineRule="auto"/>
        <w:jc w:val="both"/>
        <w:rPr>
          <w:rFonts w:ascii="Arial Narrow" w:hAnsi="Arial Narrow"/>
        </w:rPr>
      </w:pPr>
      <w:proofErr w:type="spellStart"/>
      <w:r w:rsidRPr="00240C7B">
        <w:rPr>
          <w:rFonts w:ascii="Arial Narrow" w:hAnsi="Arial Narrow"/>
        </w:rPr>
        <w:t>IU</w:t>
      </w:r>
      <w:proofErr w:type="spellEnd"/>
      <w:r w:rsidRPr="00240C7B">
        <w:rPr>
          <w:rFonts w:ascii="Arial Narrow" w:hAnsi="Arial Narrow"/>
        </w:rPr>
        <w:t xml:space="preserve"> </w:t>
      </w:r>
      <w:r w:rsidR="0032151E" w:rsidRPr="00240C7B">
        <w:rPr>
          <w:rFonts w:ascii="Arial Narrow" w:hAnsi="Arial Narrow"/>
        </w:rPr>
        <w:t>4</w:t>
      </w:r>
      <w:r w:rsidR="002745EF" w:rsidRPr="00240C7B">
        <w:rPr>
          <w:rFonts w:ascii="Arial Narrow" w:hAnsi="Arial Narrow"/>
        </w:rPr>
        <w:t xml:space="preserve">. </w:t>
      </w:r>
      <w:r w:rsidR="001E626F" w:rsidRPr="00240C7B">
        <w:rPr>
          <w:rFonts w:ascii="Arial Narrow" w:eastAsia="Calibri" w:hAnsi="Arial Narrow" w:cs="Arial"/>
        </w:rPr>
        <w:t>Samostalno donositi odluke</w:t>
      </w:r>
      <w:r w:rsidR="001E626F" w:rsidRPr="00240C7B">
        <w:rPr>
          <w:rFonts w:ascii="Arial Narrow" w:hAnsi="Arial Narrow"/>
        </w:rPr>
        <w:t xml:space="preserve"> i riješiti probleme u poznatim okolnostima</w:t>
      </w:r>
      <w:r w:rsidR="0029584E" w:rsidRPr="00240C7B">
        <w:rPr>
          <w:rFonts w:ascii="Arial Narrow" w:hAnsi="Arial Narrow"/>
        </w:rPr>
        <w:t>.</w:t>
      </w:r>
    </w:p>
    <w:p w14:paraId="3BA171B8" w14:textId="476244AC" w:rsidR="002745EF" w:rsidRPr="00240C7B" w:rsidRDefault="0029584E" w:rsidP="002745EF">
      <w:pPr>
        <w:spacing w:after="0" w:line="276" w:lineRule="auto"/>
        <w:jc w:val="both"/>
        <w:rPr>
          <w:rFonts w:ascii="Arial Narrow" w:hAnsi="Arial Narrow"/>
        </w:rPr>
      </w:pPr>
      <w:proofErr w:type="spellStart"/>
      <w:r w:rsidRPr="00240C7B">
        <w:rPr>
          <w:rFonts w:ascii="Arial Narrow" w:hAnsi="Arial Narrow"/>
        </w:rPr>
        <w:t>IU</w:t>
      </w:r>
      <w:proofErr w:type="spellEnd"/>
      <w:r w:rsidRPr="00240C7B">
        <w:rPr>
          <w:rFonts w:ascii="Arial Narrow" w:hAnsi="Arial Narrow"/>
        </w:rPr>
        <w:t xml:space="preserve"> </w:t>
      </w:r>
      <w:r w:rsidR="0032151E" w:rsidRPr="00240C7B">
        <w:rPr>
          <w:rFonts w:ascii="Arial Narrow" w:hAnsi="Arial Narrow"/>
        </w:rPr>
        <w:t>5</w:t>
      </w:r>
      <w:r w:rsidR="002745EF" w:rsidRPr="00240C7B">
        <w:rPr>
          <w:rFonts w:ascii="Arial Narrow" w:hAnsi="Arial Narrow"/>
        </w:rPr>
        <w:t xml:space="preserve">. </w:t>
      </w:r>
      <w:r w:rsidR="0032151E" w:rsidRPr="00240C7B">
        <w:rPr>
          <w:rFonts w:ascii="Arial Narrow" w:hAnsi="Arial Narrow"/>
        </w:rPr>
        <w:t>Kritički se osvrnuti na poslove koji se obavljaju na mjestu prakse.</w:t>
      </w:r>
    </w:p>
    <w:p w14:paraId="0C29DC59" w14:textId="23F16211" w:rsidR="002745EF" w:rsidRPr="00240C7B" w:rsidRDefault="00182B89" w:rsidP="002745EF">
      <w:pPr>
        <w:spacing w:after="0" w:line="276" w:lineRule="auto"/>
        <w:jc w:val="both"/>
        <w:rPr>
          <w:rFonts w:ascii="Arial Narrow" w:hAnsi="Arial Narrow"/>
        </w:rPr>
      </w:pPr>
      <w:proofErr w:type="spellStart"/>
      <w:r w:rsidRPr="00240C7B">
        <w:rPr>
          <w:rFonts w:ascii="Arial Narrow" w:hAnsi="Arial Narrow"/>
        </w:rPr>
        <w:t>IU</w:t>
      </w:r>
      <w:proofErr w:type="spellEnd"/>
      <w:r w:rsidR="00671C73" w:rsidRPr="00240C7B">
        <w:rPr>
          <w:rFonts w:ascii="Arial Narrow" w:hAnsi="Arial Narrow"/>
        </w:rPr>
        <w:t xml:space="preserve"> </w:t>
      </w:r>
      <w:r w:rsidR="0032151E" w:rsidRPr="00240C7B">
        <w:rPr>
          <w:rFonts w:ascii="Arial Narrow" w:hAnsi="Arial Narrow"/>
        </w:rPr>
        <w:t>6</w:t>
      </w:r>
      <w:r w:rsidR="0029584E" w:rsidRPr="00240C7B">
        <w:rPr>
          <w:rFonts w:ascii="Arial Narrow" w:hAnsi="Arial Narrow"/>
        </w:rPr>
        <w:t xml:space="preserve">. </w:t>
      </w:r>
      <w:r w:rsidR="00BF5F07" w:rsidRPr="00240C7B">
        <w:rPr>
          <w:rFonts w:ascii="Arial Narrow" w:hAnsi="Arial Narrow"/>
        </w:rPr>
        <w:t xml:space="preserve">Prezentirati </w:t>
      </w:r>
      <w:r w:rsidR="002B266B" w:rsidRPr="00240C7B">
        <w:rPr>
          <w:rFonts w:ascii="Arial Narrow" w:hAnsi="Arial Narrow"/>
        </w:rPr>
        <w:t xml:space="preserve">stečeno </w:t>
      </w:r>
      <w:r w:rsidR="00DE4EA5">
        <w:rPr>
          <w:rFonts w:ascii="Arial Narrow" w:hAnsi="Arial Narrow"/>
        </w:rPr>
        <w:t>praktično iskustvo pisa</w:t>
      </w:r>
      <w:r w:rsidR="00BF5F07" w:rsidRPr="00240C7B">
        <w:rPr>
          <w:rFonts w:ascii="Arial Narrow" w:hAnsi="Arial Narrow"/>
        </w:rPr>
        <w:t>no i usmeno</w:t>
      </w:r>
      <w:r w:rsidR="00ED02A3" w:rsidRPr="00240C7B">
        <w:rPr>
          <w:rFonts w:ascii="Arial Narrow" w:hAnsi="Arial Narrow"/>
        </w:rPr>
        <w:t>.</w:t>
      </w:r>
    </w:p>
    <w:p w14:paraId="62A2EF78" w14:textId="77777777" w:rsidR="00240C7B" w:rsidRDefault="00240C7B" w:rsidP="002745EF">
      <w:pPr>
        <w:spacing w:after="0" w:line="276" w:lineRule="auto"/>
        <w:jc w:val="both"/>
        <w:rPr>
          <w:rFonts w:ascii="Arial Narrow" w:hAnsi="Arial Narrow"/>
        </w:rPr>
      </w:pPr>
    </w:p>
    <w:p w14:paraId="4E91FDF8" w14:textId="77777777" w:rsidR="00240C7B" w:rsidRDefault="00240C7B" w:rsidP="002745EF">
      <w:pPr>
        <w:spacing w:after="0" w:line="276" w:lineRule="auto"/>
        <w:jc w:val="both"/>
        <w:rPr>
          <w:rFonts w:ascii="Arial Narrow" w:hAnsi="Arial Narrow"/>
        </w:rPr>
      </w:pPr>
    </w:p>
    <w:p w14:paraId="3CF6F1C3" w14:textId="77777777" w:rsidR="002745EF" w:rsidRDefault="002745EF" w:rsidP="002745EF">
      <w:pPr>
        <w:spacing w:after="0" w:line="276" w:lineRule="auto"/>
        <w:jc w:val="both"/>
        <w:rPr>
          <w:rFonts w:ascii="Arial Narrow" w:hAnsi="Arial Narrow"/>
          <w:b/>
        </w:rPr>
      </w:pPr>
      <w:r w:rsidRPr="002745EF">
        <w:rPr>
          <w:rFonts w:ascii="Arial Narrow" w:hAnsi="Arial Narrow"/>
          <w:b/>
        </w:rPr>
        <w:t>5. Konstruktivno povezivanje</w:t>
      </w:r>
    </w:p>
    <w:p w14:paraId="68A59EDA" w14:textId="77777777" w:rsidR="002745EF" w:rsidRDefault="002745EF" w:rsidP="002745EF">
      <w:pPr>
        <w:spacing w:after="0" w:line="276" w:lineRule="auto"/>
        <w:jc w:val="both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686"/>
        <w:gridCol w:w="2835"/>
        <w:gridCol w:w="1412"/>
      </w:tblGrid>
      <w:tr w:rsidR="002745EF" w:rsidRPr="002745EF" w14:paraId="79D3B11E" w14:textId="77777777" w:rsidTr="00DE4EA5"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C094E" w14:textId="77777777" w:rsidR="002745EF" w:rsidRPr="002745EF" w:rsidRDefault="002745EF" w:rsidP="002745E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745EF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Ishodi učenja 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DD5B2" w14:textId="61D77E57" w:rsidR="002745EF" w:rsidRPr="002745EF" w:rsidRDefault="00793E46" w:rsidP="002745E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Sadržaji (Nastavne jedinice)</w:t>
            </w:r>
            <w:r w:rsidR="002745EF" w:rsidRPr="002745EF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/način poučavanja 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BD7C4" w14:textId="77777777" w:rsidR="002745EF" w:rsidRPr="002745EF" w:rsidRDefault="002745EF" w:rsidP="002745E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745EF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Vrednovanje </w:t>
            </w:r>
          </w:p>
        </w:tc>
        <w:tc>
          <w:tcPr>
            <w:tcW w:w="1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16CB3" w14:textId="77777777" w:rsidR="002745EF" w:rsidRPr="002745EF" w:rsidRDefault="002745EF" w:rsidP="002745E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745EF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Potrebno vrijeme (h) </w:t>
            </w:r>
          </w:p>
        </w:tc>
      </w:tr>
      <w:tr w:rsidR="002745EF" w:rsidRPr="002745EF" w14:paraId="07D7C08C" w14:textId="77777777" w:rsidTr="00DE4EA5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BC1C0" w14:textId="77777777" w:rsidR="00D61AEC" w:rsidRDefault="00D61AEC" w:rsidP="002745E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IU</w:t>
            </w:r>
            <w:proofErr w:type="spellEnd"/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1</w:t>
            </w:r>
          </w:p>
          <w:p w14:paraId="493EBE8A" w14:textId="7250B78B" w:rsidR="002745EF" w:rsidRPr="002745EF" w:rsidRDefault="00D61AEC" w:rsidP="002745E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IU</w:t>
            </w:r>
            <w:proofErr w:type="spellEnd"/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5</w:t>
            </w:r>
            <w:r w:rsidR="002745EF"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F287F" w14:textId="3060B78A" w:rsidR="001E626F" w:rsidRDefault="002745EF" w:rsidP="002745E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Upoznavanje s mjestom obavljanja stručne prakse</w:t>
            </w:r>
            <w:r w:rsidR="00192EC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(mentor </w:t>
            </w:r>
            <w:r w:rsidR="00192EC7"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prakse</w:t>
            </w:r>
            <w:r w:rsidR="00192EC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)</w:t>
            </w:r>
            <w:r w:rsidR="00192EC7"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;  </w:t>
            </w:r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</w:p>
          <w:p w14:paraId="07208AAE" w14:textId="0B6810F4" w:rsidR="002745EF" w:rsidRPr="002745EF" w:rsidRDefault="001E626F" w:rsidP="002745E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Diskusija; primjeri dobre prakse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4E0D3" w14:textId="4AC95B61" w:rsidR="002745EF" w:rsidRPr="002745EF" w:rsidRDefault="002745EF" w:rsidP="002745E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Izvješće, Obrana izvješća</w:t>
            </w:r>
            <w:r w:rsidR="001E626F"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Vanjsko vrednovanje</w:t>
            </w:r>
          </w:p>
        </w:tc>
        <w:tc>
          <w:tcPr>
            <w:tcW w:w="14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1A730" w14:textId="3C9965AA" w:rsidR="002745EF" w:rsidRPr="002745EF" w:rsidRDefault="00240C7B" w:rsidP="002745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  <w:r w:rsidR="002745EF"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0</w:t>
            </w:r>
          </w:p>
        </w:tc>
      </w:tr>
      <w:tr w:rsidR="002745EF" w:rsidRPr="002745EF" w14:paraId="10747AB4" w14:textId="77777777" w:rsidTr="00DE4EA5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0B60C" w14:textId="2CE1CD0F" w:rsidR="002745EF" w:rsidRDefault="000226F2" w:rsidP="002745E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IU</w:t>
            </w:r>
            <w:proofErr w:type="spellEnd"/>
            <w:r w:rsidR="00D61AE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1</w:t>
            </w:r>
            <w:r w:rsidR="002745EF"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 </w:t>
            </w:r>
          </w:p>
          <w:p w14:paraId="7B0261BE" w14:textId="4BDFD098" w:rsidR="00D61AEC" w:rsidRPr="002745EF" w:rsidRDefault="00D61AEC" w:rsidP="002745E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IU</w:t>
            </w:r>
            <w:proofErr w:type="spellEnd"/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  <w:r w:rsidR="00240C7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CAA5B" w14:textId="77777777" w:rsidR="002745EF" w:rsidRDefault="00182B89" w:rsidP="00793E4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82B8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Upoznavanje s mjestom obavljanja stručne prakse (mentor prakse);   </w:t>
            </w:r>
          </w:p>
          <w:p w14:paraId="256CC0A5" w14:textId="28DDA197" w:rsidR="00182B89" w:rsidRPr="002745EF" w:rsidRDefault="00182B89" w:rsidP="00793E4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Kritička procjena; diskusija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914E8" w14:textId="77777777" w:rsidR="00182B89" w:rsidRDefault="002745EF" w:rsidP="002745EF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Izvješće, Obrana izvješća</w:t>
            </w:r>
            <w:r w:rsidR="00182B8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,</w:t>
            </w:r>
          </w:p>
          <w:p w14:paraId="58272EEA" w14:textId="4B765138" w:rsidR="002745EF" w:rsidRPr="002745EF" w:rsidRDefault="00182B89" w:rsidP="002745EF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Vanjsko vrednovanje</w:t>
            </w:r>
            <w:r w:rsidR="002745EF"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4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FB0F4" w14:textId="55CDE57D" w:rsidR="002745EF" w:rsidRPr="002745EF" w:rsidRDefault="00240C7B" w:rsidP="002745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70</w:t>
            </w:r>
          </w:p>
        </w:tc>
      </w:tr>
      <w:tr w:rsidR="00182B89" w:rsidRPr="002745EF" w14:paraId="68854603" w14:textId="77777777" w:rsidTr="00DE4EA5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D35B6" w14:textId="44E273FD" w:rsidR="00182B89" w:rsidRDefault="00182B89" w:rsidP="00182B8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IU1</w:t>
            </w:r>
          </w:p>
          <w:p w14:paraId="5F93FAD2" w14:textId="40283E82" w:rsidR="00182B89" w:rsidRPr="002745EF" w:rsidRDefault="00182B89" w:rsidP="00182B8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IU</w:t>
            </w:r>
            <w:proofErr w:type="spellEnd"/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  <w:r w:rsidR="00240C7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6503" w14:textId="77777777" w:rsidR="00182B89" w:rsidRDefault="00182B89" w:rsidP="00182B8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Samostalno </w:t>
            </w: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obavljanje </w:t>
            </w:r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zadataka na praksi </w:t>
            </w: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(</w:t>
            </w:r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 podršku mentora</w:t>
            </w: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)</w:t>
            </w:r>
          </w:p>
          <w:p w14:paraId="4B0A234E" w14:textId="14F7A0D0" w:rsidR="00182B89" w:rsidRPr="002745EF" w:rsidRDefault="00F843E7" w:rsidP="00182B8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Diskusija</w:t>
            </w:r>
            <w:r w:rsidR="00182B89"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93915" w14:textId="77777777" w:rsidR="00182B89" w:rsidRPr="002745EF" w:rsidRDefault="00182B89" w:rsidP="00182B89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Vanjsko vrednovanje, Izvješće, Obrana izvješća </w:t>
            </w:r>
          </w:p>
        </w:tc>
        <w:tc>
          <w:tcPr>
            <w:tcW w:w="14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FBAFD" w14:textId="0AF83EBC" w:rsidR="00182B89" w:rsidRPr="002745EF" w:rsidRDefault="00240C7B" w:rsidP="00182B8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130</w:t>
            </w:r>
          </w:p>
        </w:tc>
      </w:tr>
      <w:tr w:rsidR="00182B89" w:rsidRPr="002745EF" w14:paraId="4C3EC78F" w14:textId="77777777" w:rsidTr="00DE4EA5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25282" w14:textId="6DA72D30" w:rsidR="00182B89" w:rsidRDefault="00182B89" w:rsidP="00182B8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IU</w:t>
            </w:r>
            <w:proofErr w:type="spellEnd"/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1</w:t>
            </w:r>
          </w:p>
          <w:p w14:paraId="5BDBD394" w14:textId="046435FF" w:rsidR="00182B89" w:rsidRPr="002745EF" w:rsidRDefault="00182B89" w:rsidP="00182B8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IU</w:t>
            </w:r>
            <w:proofErr w:type="spellEnd"/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4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0C396" w14:textId="21663B62" w:rsidR="00182B89" w:rsidRPr="002745EF" w:rsidRDefault="00182B89" w:rsidP="00182B8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Praktični primjeri; Demonstracija Diskusija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C1DC6" w14:textId="77777777" w:rsidR="00182B89" w:rsidRPr="002745EF" w:rsidRDefault="00182B89" w:rsidP="00182B89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Vanjsko vrednovanje,</w:t>
            </w:r>
          </w:p>
          <w:p w14:paraId="42BEE4F5" w14:textId="77777777" w:rsidR="00182B89" w:rsidRPr="002745EF" w:rsidRDefault="00182B89" w:rsidP="00182B89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Izvješće, Obrana izvješća</w:t>
            </w:r>
          </w:p>
        </w:tc>
        <w:tc>
          <w:tcPr>
            <w:tcW w:w="14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27567" w14:textId="046F86CE" w:rsidR="00182B89" w:rsidRPr="002745EF" w:rsidRDefault="00240C7B" w:rsidP="00182B8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110</w:t>
            </w:r>
          </w:p>
        </w:tc>
      </w:tr>
      <w:tr w:rsidR="00182B89" w:rsidRPr="002745EF" w14:paraId="05AA8582" w14:textId="77777777" w:rsidTr="00DE4EA5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67B7" w14:textId="77777777" w:rsidR="00F843E7" w:rsidRPr="00F843E7" w:rsidRDefault="00F843E7" w:rsidP="00F843E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F843E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IU</w:t>
            </w:r>
            <w:proofErr w:type="spellEnd"/>
            <w:r w:rsidRPr="00F843E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1</w:t>
            </w:r>
          </w:p>
          <w:p w14:paraId="47777EDC" w14:textId="403AC134" w:rsidR="00182B89" w:rsidRDefault="00F843E7" w:rsidP="00F843E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F843E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IU</w:t>
            </w:r>
            <w:proofErr w:type="spellEnd"/>
            <w:r w:rsidRPr="00F843E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5 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2647" w14:textId="77777777" w:rsidR="00182B89" w:rsidRDefault="00182B89" w:rsidP="00182B8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Demonstracija poslova </w:t>
            </w: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(mentor </w:t>
            </w:r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prakse</w:t>
            </w: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)</w:t>
            </w:r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; </w:t>
            </w:r>
          </w:p>
          <w:p w14:paraId="4E4A8A20" w14:textId="51C89CA9" w:rsidR="00182B89" w:rsidRPr="002745EF" w:rsidRDefault="00182B89" w:rsidP="00182B8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Diskusija; primjeri dobre prakse</w:t>
            </w:r>
            <w:r w:rsidR="00F843E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; kritička </w:t>
            </w:r>
            <w:r w:rsidR="0095380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analiza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FBE8F" w14:textId="77777777" w:rsidR="00DA3B38" w:rsidRPr="00DA3B38" w:rsidRDefault="00DA3B38" w:rsidP="00DA3B38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A3B3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Vanjsko vrednovanje,</w:t>
            </w:r>
          </w:p>
          <w:p w14:paraId="1CA1BD0D" w14:textId="760E1D88" w:rsidR="00182B89" w:rsidRPr="002745EF" w:rsidRDefault="00DA3B38" w:rsidP="00DA3B38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A3B3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Izvješće, Obrana izvješća</w:t>
            </w:r>
          </w:p>
        </w:tc>
        <w:tc>
          <w:tcPr>
            <w:tcW w:w="14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E63E2" w14:textId="50EA6786" w:rsidR="00182B89" w:rsidRDefault="00240C7B" w:rsidP="00182B89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120</w:t>
            </w:r>
          </w:p>
        </w:tc>
      </w:tr>
      <w:tr w:rsidR="002745EF" w:rsidRPr="002745EF" w14:paraId="7FA96320" w14:textId="77777777" w:rsidTr="00DE4EA5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A9C4E" w14:textId="3961851A" w:rsidR="002745EF" w:rsidRPr="002745EF" w:rsidRDefault="00F843E7" w:rsidP="002745E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IU</w:t>
            </w:r>
            <w:proofErr w:type="spellEnd"/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6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B30A1" w14:textId="75256962" w:rsidR="002745EF" w:rsidRPr="002745EF" w:rsidRDefault="00793E46" w:rsidP="002745E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Organizacija i uključivanje u rješavanje  timskih zadataka</w:t>
            </w:r>
            <w:r w:rsidR="00F843E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na mjestu prakse; </w:t>
            </w:r>
            <w:r w:rsidR="00F843E7" w:rsidRPr="00F843E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Vodič za pripremu Izvješća; istraživanje relevantnih podataka i literature; diskusija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7797" w14:textId="77777777" w:rsidR="002745EF" w:rsidRPr="002745EF" w:rsidRDefault="002745EF" w:rsidP="002745EF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Vanjsko vrednovanje,</w:t>
            </w:r>
          </w:p>
          <w:p w14:paraId="4D99B34C" w14:textId="77DB0467" w:rsidR="002745EF" w:rsidRPr="002745EF" w:rsidRDefault="00F843E7" w:rsidP="002745EF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Izvješće, </w:t>
            </w:r>
            <w:proofErr w:type="spellStart"/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PPT</w:t>
            </w:r>
            <w:proofErr w:type="spellEnd"/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prezentacija i </w:t>
            </w:r>
            <w:r w:rsidR="00407D6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</w:t>
            </w:r>
            <w:r w:rsidR="002745EF" w:rsidRPr="002745E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brana izvješća</w:t>
            </w:r>
          </w:p>
        </w:tc>
        <w:tc>
          <w:tcPr>
            <w:tcW w:w="14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0437A" w14:textId="447519EC" w:rsidR="002745EF" w:rsidRPr="002745EF" w:rsidRDefault="00240C7B" w:rsidP="002745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60</w:t>
            </w:r>
          </w:p>
        </w:tc>
      </w:tr>
      <w:tr w:rsidR="002745EF" w:rsidRPr="002745EF" w14:paraId="2D5922ED" w14:textId="77777777" w:rsidTr="00DE4EA5">
        <w:tc>
          <w:tcPr>
            <w:tcW w:w="765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B253" w14:textId="77777777" w:rsidR="002745EF" w:rsidRPr="002745EF" w:rsidRDefault="002745EF" w:rsidP="002745E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2745EF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UKUPNO SATI</w:t>
            </w:r>
          </w:p>
        </w:tc>
        <w:tc>
          <w:tcPr>
            <w:tcW w:w="14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F1C99" w14:textId="0C76E868" w:rsidR="002745EF" w:rsidRPr="002745EF" w:rsidRDefault="00240C7B" w:rsidP="002745E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540</w:t>
            </w:r>
          </w:p>
        </w:tc>
      </w:tr>
    </w:tbl>
    <w:p w14:paraId="3ABF45EF" w14:textId="77777777" w:rsidR="00793E46" w:rsidRDefault="002745EF" w:rsidP="002745EF">
      <w:pPr>
        <w:spacing w:after="0"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2745EF">
        <w:rPr>
          <w:rFonts w:ascii="Arial Narrow" w:hAnsi="Arial Narrow"/>
          <w:i/>
          <w:sz w:val="22"/>
          <w:szCs w:val="22"/>
        </w:rPr>
        <w:t xml:space="preserve">Vanjsko vrednovanje - ocjenjivanje rada studenta </w:t>
      </w:r>
      <w:r w:rsidR="008B2807">
        <w:rPr>
          <w:rFonts w:ascii="Arial Narrow" w:hAnsi="Arial Narrow"/>
          <w:i/>
          <w:sz w:val="22"/>
          <w:szCs w:val="22"/>
        </w:rPr>
        <w:t xml:space="preserve">na mjestu prakse </w:t>
      </w:r>
      <w:r w:rsidRPr="002745EF">
        <w:rPr>
          <w:rFonts w:ascii="Arial Narrow" w:hAnsi="Arial Narrow"/>
          <w:i/>
          <w:sz w:val="22"/>
          <w:szCs w:val="22"/>
        </w:rPr>
        <w:t xml:space="preserve">za vrijeme obavljanja stručne prakse; </w:t>
      </w:r>
    </w:p>
    <w:p w14:paraId="07E606A6" w14:textId="7C7C2FDE" w:rsidR="00793E46" w:rsidRDefault="002745EF" w:rsidP="002745EF">
      <w:pPr>
        <w:spacing w:after="0"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2745EF">
        <w:rPr>
          <w:rFonts w:ascii="Arial Narrow" w:hAnsi="Arial Narrow"/>
          <w:i/>
          <w:sz w:val="22"/>
          <w:szCs w:val="22"/>
        </w:rPr>
        <w:t xml:space="preserve">Izvješće – ocjenjivanje izvješća sa stručne prakse; </w:t>
      </w:r>
    </w:p>
    <w:p w14:paraId="4F9DB5FD" w14:textId="56EAC720" w:rsidR="002745EF" w:rsidRDefault="002745EF" w:rsidP="002745EF">
      <w:pPr>
        <w:spacing w:after="0"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2745EF">
        <w:rPr>
          <w:rFonts w:ascii="Arial Narrow" w:hAnsi="Arial Narrow"/>
          <w:i/>
          <w:sz w:val="22"/>
          <w:szCs w:val="22"/>
        </w:rPr>
        <w:t>Obrana izvješća - obrana stručne prakse pred Povjerenstvom</w:t>
      </w:r>
    </w:p>
    <w:p w14:paraId="705B8738" w14:textId="77777777" w:rsidR="00C17AB2" w:rsidRDefault="00C17AB2" w:rsidP="002745EF">
      <w:pPr>
        <w:spacing w:after="0"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025F6728" w14:textId="6F477B73" w:rsidR="00C17AB2" w:rsidRPr="00C17AB2" w:rsidRDefault="00C17AB2" w:rsidP="00C17AB2">
      <w:pPr>
        <w:spacing w:after="0" w:line="276" w:lineRule="auto"/>
        <w:jc w:val="both"/>
        <w:rPr>
          <w:rFonts w:ascii="Arial Narrow" w:hAnsi="Arial Narrow"/>
          <w:b/>
        </w:rPr>
      </w:pPr>
      <w:r w:rsidRPr="00C17AB2">
        <w:rPr>
          <w:rFonts w:ascii="Arial Narrow" w:hAnsi="Arial Narrow"/>
          <w:b/>
        </w:rPr>
        <w:t xml:space="preserve">5. Popis </w:t>
      </w:r>
      <w:r w:rsidR="000226F2">
        <w:rPr>
          <w:rFonts w:ascii="Arial Narrow" w:hAnsi="Arial Narrow"/>
          <w:b/>
        </w:rPr>
        <w:t xml:space="preserve">ispitne </w:t>
      </w:r>
      <w:r w:rsidRPr="00C17AB2">
        <w:rPr>
          <w:rFonts w:ascii="Arial Narrow" w:hAnsi="Arial Narrow"/>
          <w:b/>
        </w:rPr>
        <w:t>literature</w:t>
      </w:r>
    </w:p>
    <w:p w14:paraId="21052E18" w14:textId="77777777" w:rsidR="00C17AB2" w:rsidRPr="00C17AB2" w:rsidRDefault="00C17AB2" w:rsidP="00C17AB2">
      <w:pPr>
        <w:spacing w:after="0" w:line="276" w:lineRule="auto"/>
        <w:jc w:val="both"/>
        <w:rPr>
          <w:rFonts w:ascii="Arial Narrow" w:hAnsi="Arial Narrow"/>
        </w:rPr>
      </w:pPr>
      <w:r w:rsidRPr="00C17AB2">
        <w:rPr>
          <w:rFonts w:ascii="Arial Narrow" w:hAnsi="Arial Narrow"/>
        </w:rPr>
        <w:t>Literatura vezana uz djelatnost na mjestu obavljanja prakse.</w:t>
      </w:r>
    </w:p>
    <w:p w14:paraId="5EC609EA" w14:textId="77777777" w:rsidR="00C17AB2" w:rsidRDefault="00C17AB2" w:rsidP="002745EF">
      <w:pPr>
        <w:spacing w:after="0" w:line="276" w:lineRule="auto"/>
        <w:jc w:val="both"/>
        <w:rPr>
          <w:rFonts w:ascii="Arial Narrow" w:hAnsi="Arial Narrow"/>
          <w:b/>
        </w:rPr>
      </w:pPr>
    </w:p>
    <w:p w14:paraId="6E773384" w14:textId="77777777" w:rsidR="00C17AB2" w:rsidRPr="00067A75" w:rsidRDefault="00C17AB2" w:rsidP="00C17AB2">
      <w:pPr>
        <w:spacing w:after="0" w:line="267" w:lineRule="exact"/>
        <w:ind w:right="-20"/>
        <w:jc w:val="both"/>
        <w:rPr>
          <w:rFonts w:ascii="Arial Narrow" w:eastAsia="Arial Narrow" w:hAnsi="Arial Narrow"/>
          <w:b/>
          <w:position w:val="-1"/>
          <w:sz w:val="22"/>
          <w:szCs w:val="22"/>
        </w:rPr>
      </w:pPr>
      <w:r w:rsidRPr="00067A75">
        <w:rPr>
          <w:rFonts w:ascii="Arial Narrow" w:eastAsia="Arial Narrow" w:hAnsi="Arial Narrow"/>
          <w:b/>
          <w:position w:val="-1"/>
          <w:sz w:val="22"/>
          <w:szCs w:val="22"/>
        </w:rPr>
        <w:t>7. Jezik izvođenja nastave</w:t>
      </w:r>
    </w:p>
    <w:p w14:paraId="1B1D97F9" w14:textId="1058FFC9" w:rsidR="00C17AB2" w:rsidRDefault="00200089" w:rsidP="00C17AB2">
      <w:pPr>
        <w:spacing w:after="0" w:line="267" w:lineRule="exact"/>
        <w:ind w:right="-20"/>
        <w:jc w:val="both"/>
        <w:rPr>
          <w:rFonts w:ascii="Arial Narrow" w:eastAsia="Arial Narrow" w:hAnsi="Arial Narrow"/>
          <w:bCs/>
          <w:position w:val="-1"/>
          <w:sz w:val="22"/>
          <w:szCs w:val="22"/>
        </w:rPr>
      </w:pPr>
      <w:r>
        <w:rPr>
          <w:rFonts w:ascii="Arial Narrow" w:eastAsia="Arial Narrow" w:hAnsi="Arial Narrow"/>
          <w:bCs/>
          <w:position w:val="-1"/>
          <w:sz w:val="22"/>
          <w:szCs w:val="22"/>
        </w:rPr>
        <w:t>P</w:t>
      </w:r>
      <w:r w:rsidR="000226F2">
        <w:rPr>
          <w:rFonts w:ascii="Arial Narrow" w:eastAsia="Arial Narrow" w:hAnsi="Arial Narrow"/>
          <w:bCs/>
          <w:position w:val="-1"/>
          <w:sz w:val="22"/>
          <w:szCs w:val="22"/>
        </w:rPr>
        <w:t xml:space="preserve">raksa se izvodi na hrvatskom jeziku. Postoji mogućnost izvođenja na nekom od svjetskih jezika ukoliko se stručna praksa izvodi izvan Hrvatske. </w:t>
      </w:r>
    </w:p>
    <w:p w14:paraId="46687F84" w14:textId="77777777" w:rsidR="000226F2" w:rsidRDefault="000226F2" w:rsidP="00C17AB2">
      <w:pPr>
        <w:spacing w:after="0" w:line="267" w:lineRule="exact"/>
        <w:ind w:right="-20"/>
        <w:jc w:val="both"/>
        <w:rPr>
          <w:rFonts w:ascii="Arial Narrow" w:eastAsia="Arial Narrow" w:hAnsi="Arial Narrow"/>
          <w:position w:val="-1"/>
          <w:sz w:val="22"/>
          <w:szCs w:val="22"/>
        </w:rPr>
      </w:pPr>
    </w:p>
    <w:p w14:paraId="595BECB8" w14:textId="42186399" w:rsidR="00C17AB2" w:rsidRPr="00993FC2" w:rsidRDefault="00C17AB2" w:rsidP="00C17AB2">
      <w:pPr>
        <w:spacing w:after="0" w:line="267" w:lineRule="exact"/>
        <w:ind w:right="-20"/>
        <w:jc w:val="right"/>
        <w:rPr>
          <w:rFonts w:ascii="Arial Narrow" w:eastAsia="Arial Narrow" w:hAnsi="Arial Narrow"/>
          <w:position w:val="-1"/>
          <w:sz w:val="22"/>
          <w:szCs w:val="22"/>
        </w:rPr>
      </w:pPr>
      <w:r w:rsidRPr="00993FC2">
        <w:rPr>
          <w:rFonts w:ascii="Arial Narrow" w:eastAsia="Arial Narrow" w:hAnsi="Arial Narrow"/>
          <w:position w:val="-1"/>
          <w:sz w:val="22"/>
          <w:szCs w:val="22"/>
        </w:rPr>
        <w:t xml:space="preserve">Nositelj </w:t>
      </w:r>
      <w:r w:rsidR="00953809">
        <w:rPr>
          <w:rFonts w:ascii="Arial Narrow" w:eastAsia="Arial Narrow" w:hAnsi="Arial Narrow"/>
          <w:position w:val="-1"/>
          <w:sz w:val="22"/>
          <w:szCs w:val="22"/>
        </w:rPr>
        <w:t>kolegija/</w:t>
      </w:r>
      <w:r w:rsidR="00272080" w:rsidRPr="00E10E99">
        <w:rPr>
          <w:rFonts w:ascii="Arial Narrow" w:eastAsia="Arial Narrow" w:hAnsi="Arial Narrow"/>
          <w:position w:val="-1"/>
          <w:sz w:val="22"/>
          <w:szCs w:val="22"/>
        </w:rPr>
        <w:t xml:space="preserve">voditelj </w:t>
      </w:r>
      <w:r w:rsidR="000C113E" w:rsidRPr="00E10E99">
        <w:rPr>
          <w:rFonts w:ascii="Arial Narrow" w:eastAsia="Arial Narrow" w:hAnsi="Arial Narrow"/>
          <w:position w:val="-1"/>
          <w:sz w:val="22"/>
          <w:szCs w:val="22"/>
        </w:rPr>
        <w:t xml:space="preserve">završne </w:t>
      </w:r>
      <w:r w:rsidR="00272080" w:rsidRPr="00E10E99">
        <w:rPr>
          <w:rFonts w:ascii="Arial Narrow" w:eastAsia="Arial Narrow" w:hAnsi="Arial Narrow"/>
          <w:position w:val="-1"/>
          <w:sz w:val="22"/>
          <w:szCs w:val="22"/>
        </w:rPr>
        <w:t xml:space="preserve">stručne </w:t>
      </w:r>
      <w:r w:rsidR="000F6EF2">
        <w:rPr>
          <w:rFonts w:ascii="Arial Narrow" w:eastAsia="Arial Narrow" w:hAnsi="Arial Narrow"/>
          <w:position w:val="-1"/>
          <w:sz w:val="22"/>
          <w:szCs w:val="22"/>
        </w:rPr>
        <w:t xml:space="preserve">diplomske </w:t>
      </w:r>
      <w:r w:rsidR="00272080" w:rsidRPr="00E10E99">
        <w:rPr>
          <w:rFonts w:ascii="Arial Narrow" w:eastAsia="Arial Narrow" w:hAnsi="Arial Narrow"/>
          <w:position w:val="-1"/>
          <w:sz w:val="22"/>
          <w:szCs w:val="22"/>
        </w:rPr>
        <w:t>prakse</w:t>
      </w:r>
      <w:r w:rsidRPr="00993FC2">
        <w:rPr>
          <w:rFonts w:ascii="Arial Narrow" w:eastAsia="Arial Narrow" w:hAnsi="Arial Narrow"/>
          <w:position w:val="-1"/>
          <w:sz w:val="22"/>
          <w:szCs w:val="22"/>
        </w:rPr>
        <w:t>:</w:t>
      </w:r>
    </w:p>
    <w:p w14:paraId="369530B3" w14:textId="56464FAA" w:rsidR="00C17AB2" w:rsidRPr="00993FC2" w:rsidRDefault="008B2807" w:rsidP="00C17AB2">
      <w:pPr>
        <w:spacing w:after="0" w:line="267" w:lineRule="exact"/>
        <w:ind w:right="-20"/>
        <w:jc w:val="right"/>
        <w:rPr>
          <w:rFonts w:ascii="Arial Narrow" w:eastAsia="Arial Narrow" w:hAnsi="Arial Narrow"/>
          <w:position w:val="-1"/>
          <w:sz w:val="22"/>
          <w:szCs w:val="22"/>
        </w:rPr>
      </w:pPr>
      <w:r>
        <w:rPr>
          <w:rFonts w:ascii="Arial Narrow" w:eastAsia="Arial Narrow" w:hAnsi="Arial Narrow"/>
          <w:position w:val="-1"/>
          <w:sz w:val="22"/>
          <w:szCs w:val="22"/>
        </w:rPr>
        <w:t xml:space="preserve">dr. sc. </w:t>
      </w:r>
      <w:r w:rsidR="00EA23E0">
        <w:rPr>
          <w:rFonts w:ascii="Arial Narrow" w:eastAsia="Arial Narrow" w:hAnsi="Arial Narrow"/>
          <w:position w:val="-1"/>
          <w:sz w:val="22"/>
          <w:szCs w:val="22"/>
        </w:rPr>
        <w:t>Krunoslav Škrlec</w:t>
      </w:r>
      <w:r w:rsidR="00272080">
        <w:rPr>
          <w:rFonts w:ascii="Arial Narrow" w:eastAsia="Arial Narrow" w:hAnsi="Arial Narrow"/>
          <w:position w:val="-1"/>
          <w:sz w:val="22"/>
          <w:szCs w:val="22"/>
        </w:rPr>
        <w:t xml:space="preserve">, </w:t>
      </w:r>
      <w:proofErr w:type="spellStart"/>
      <w:r w:rsidR="000C113E">
        <w:rPr>
          <w:rFonts w:ascii="Arial Narrow" w:eastAsia="Arial Narrow" w:hAnsi="Arial Narrow"/>
          <w:position w:val="-1"/>
          <w:sz w:val="22"/>
          <w:szCs w:val="22"/>
        </w:rPr>
        <w:t>prof.struč</w:t>
      </w:r>
      <w:r>
        <w:rPr>
          <w:rFonts w:ascii="Arial Narrow" w:eastAsia="Arial Narrow" w:hAnsi="Arial Narrow"/>
          <w:position w:val="-1"/>
          <w:sz w:val="22"/>
          <w:szCs w:val="22"/>
        </w:rPr>
        <w:t>.stud</w:t>
      </w:r>
      <w:proofErr w:type="spellEnd"/>
      <w:r>
        <w:rPr>
          <w:rFonts w:ascii="Arial Narrow" w:eastAsia="Arial Narrow" w:hAnsi="Arial Narrow"/>
          <w:position w:val="-1"/>
          <w:sz w:val="22"/>
          <w:szCs w:val="22"/>
        </w:rPr>
        <w:t>.</w:t>
      </w:r>
    </w:p>
    <w:p w14:paraId="147A2569" w14:textId="77777777" w:rsidR="00C17AB2" w:rsidRPr="00993FC2" w:rsidRDefault="00C17AB2" w:rsidP="00C17AB2">
      <w:pPr>
        <w:jc w:val="both"/>
        <w:rPr>
          <w:rFonts w:ascii="Arial Narrow" w:hAnsi="Arial Narrow"/>
          <w:sz w:val="22"/>
          <w:szCs w:val="22"/>
        </w:rPr>
      </w:pPr>
    </w:p>
    <w:p w14:paraId="0C0244B8" w14:textId="7C000737" w:rsidR="00C17AB2" w:rsidRPr="00993FC2" w:rsidRDefault="00C17AB2" w:rsidP="00C17AB2">
      <w:pPr>
        <w:jc w:val="both"/>
        <w:rPr>
          <w:rFonts w:ascii="Arial Narrow" w:hAnsi="Arial Narrow"/>
          <w:sz w:val="22"/>
          <w:szCs w:val="22"/>
        </w:rPr>
      </w:pPr>
      <w:r w:rsidRPr="00993FC2">
        <w:rPr>
          <w:rFonts w:ascii="Arial Narrow" w:hAnsi="Arial Narrow"/>
          <w:sz w:val="22"/>
          <w:szCs w:val="22"/>
        </w:rPr>
        <w:t xml:space="preserve">U Križevcima, </w:t>
      </w:r>
      <w:r w:rsidR="000914F0">
        <w:rPr>
          <w:rFonts w:ascii="Arial Narrow" w:hAnsi="Arial Narrow"/>
          <w:sz w:val="22"/>
          <w:szCs w:val="22"/>
        </w:rPr>
        <w:t>srpanj</w:t>
      </w:r>
      <w:r w:rsidR="00425122" w:rsidRPr="00E10E99">
        <w:rPr>
          <w:rFonts w:ascii="Arial Narrow" w:hAnsi="Arial Narrow"/>
          <w:sz w:val="22"/>
          <w:szCs w:val="22"/>
        </w:rPr>
        <w:t xml:space="preserve"> </w:t>
      </w:r>
      <w:r w:rsidR="00127FB7">
        <w:rPr>
          <w:rFonts w:ascii="Arial Narrow" w:hAnsi="Arial Narrow"/>
          <w:sz w:val="22"/>
          <w:szCs w:val="22"/>
        </w:rPr>
        <w:t>2025</w:t>
      </w:r>
      <w:bookmarkStart w:id="0" w:name="_GoBack"/>
      <w:bookmarkEnd w:id="0"/>
      <w:r w:rsidR="00905CBF" w:rsidRPr="00E10E99">
        <w:rPr>
          <w:rFonts w:ascii="Arial Narrow" w:hAnsi="Arial Narrow"/>
          <w:sz w:val="22"/>
          <w:szCs w:val="22"/>
        </w:rPr>
        <w:t>.</w:t>
      </w:r>
    </w:p>
    <w:sectPr w:rsidR="00C17AB2" w:rsidRPr="00993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4C0A54"/>
    <w:multiLevelType w:val="hybridMultilevel"/>
    <w:tmpl w:val="3020B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B7"/>
    <w:rsid w:val="00015D22"/>
    <w:rsid w:val="000226F2"/>
    <w:rsid w:val="000914F0"/>
    <w:rsid w:val="000C113E"/>
    <w:rsid w:val="000F6EF2"/>
    <w:rsid w:val="0011363E"/>
    <w:rsid w:val="00125F67"/>
    <w:rsid w:val="00127FB7"/>
    <w:rsid w:val="001479AE"/>
    <w:rsid w:val="00152826"/>
    <w:rsid w:val="00173891"/>
    <w:rsid w:val="00182B89"/>
    <w:rsid w:val="00192EC7"/>
    <w:rsid w:val="001E626F"/>
    <w:rsid w:val="00200089"/>
    <w:rsid w:val="00211AE7"/>
    <w:rsid w:val="00220E7B"/>
    <w:rsid w:val="00226428"/>
    <w:rsid w:val="00240C7B"/>
    <w:rsid w:val="00272080"/>
    <w:rsid w:val="002745EF"/>
    <w:rsid w:val="0029584E"/>
    <w:rsid w:val="002B266B"/>
    <w:rsid w:val="0032151E"/>
    <w:rsid w:val="003632C4"/>
    <w:rsid w:val="003B03E3"/>
    <w:rsid w:val="00407D67"/>
    <w:rsid w:val="00425122"/>
    <w:rsid w:val="00435B0F"/>
    <w:rsid w:val="00444DD4"/>
    <w:rsid w:val="00593A5E"/>
    <w:rsid w:val="005F7A28"/>
    <w:rsid w:val="00625457"/>
    <w:rsid w:val="006334FE"/>
    <w:rsid w:val="00671C73"/>
    <w:rsid w:val="006B0C99"/>
    <w:rsid w:val="006C72B7"/>
    <w:rsid w:val="0073118A"/>
    <w:rsid w:val="007663EA"/>
    <w:rsid w:val="00774FED"/>
    <w:rsid w:val="00793E46"/>
    <w:rsid w:val="008B2807"/>
    <w:rsid w:val="008E614E"/>
    <w:rsid w:val="008F60B0"/>
    <w:rsid w:val="00905CBF"/>
    <w:rsid w:val="00950E3F"/>
    <w:rsid w:val="00953809"/>
    <w:rsid w:val="00955E7F"/>
    <w:rsid w:val="00AD38C4"/>
    <w:rsid w:val="00B5119E"/>
    <w:rsid w:val="00BC6014"/>
    <w:rsid w:val="00BF5F07"/>
    <w:rsid w:val="00C17AB2"/>
    <w:rsid w:val="00C450B9"/>
    <w:rsid w:val="00D3139A"/>
    <w:rsid w:val="00D61AEC"/>
    <w:rsid w:val="00D774F4"/>
    <w:rsid w:val="00DA3B38"/>
    <w:rsid w:val="00DC01B0"/>
    <w:rsid w:val="00DE4EA5"/>
    <w:rsid w:val="00E035D5"/>
    <w:rsid w:val="00E10E99"/>
    <w:rsid w:val="00E15470"/>
    <w:rsid w:val="00E427BA"/>
    <w:rsid w:val="00EA23E0"/>
    <w:rsid w:val="00ED02A3"/>
    <w:rsid w:val="00EF7001"/>
    <w:rsid w:val="00F4075C"/>
    <w:rsid w:val="00F73726"/>
    <w:rsid w:val="00F843E7"/>
    <w:rsid w:val="00FC262D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81DD"/>
  <w15:chartTrackingRefBased/>
  <w15:docId w15:val="{28255E1C-F444-488D-BE7C-3783E30C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2B7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72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veza">
    <w:name w:val="Hyperlink"/>
    <w:uiPriority w:val="99"/>
    <w:rsid w:val="006C72B7"/>
    <w:rPr>
      <w:rFonts w:cs="Times New Roman"/>
      <w:color w:val="0000FF"/>
      <w:u w:val="single"/>
    </w:rPr>
  </w:style>
  <w:style w:type="table" w:styleId="Reetkatablice">
    <w:name w:val="Table Grid"/>
    <w:basedOn w:val="Obinatablica"/>
    <w:uiPriority w:val="59"/>
    <w:rsid w:val="006C7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6C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1479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479A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479AE"/>
    <w:rPr>
      <w:rFonts w:ascii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479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479AE"/>
    <w:rPr>
      <w:rFonts w:ascii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5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584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593A5E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774F4"/>
    <w:rPr>
      <w:color w:val="954F72" w:themeColor="followed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D77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krlec@vgu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guk.hr/upload/Statut_i_pravilnici/2024_2025/Pravilnik_o_zavrsnoj_strucnoj_praksi/Pravilnik_o_zavrsnoj_strucnoj_praksi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/>
      <vt:lpstr>Akademska godina: 2024./2025.</vt:lpstr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Dušanka Gajdić</dc:creator>
  <cp:keywords/>
  <dc:description/>
  <cp:lastModifiedBy>Tatjana Jelen</cp:lastModifiedBy>
  <cp:revision>10</cp:revision>
  <cp:lastPrinted>2024-09-27T08:42:00Z</cp:lastPrinted>
  <dcterms:created xsi:type="dcterms:W3CDTF">2024-09-27T19:07:00Z</dcterms:created>
  <dcterms:modified xsi:type="dcterms:W3CDTF">2025-07-14T19:45:00Z</dcterms:modified>
</cp:coreProperties>
</file>